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01419488" w14:textId="77777777" w:rsidTr="00215ADD">
        <w:tc>
          <w:tcPr>
            <w:tcW w:w="509" w:type="dxa"/>
          </w:tcPr>
          <w:p w14:paraId="5B362F6E"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48C679F5" w14:textId="77777777" w:rsidR="00672BFD" w:rsidRPr="00672BFD" w:rsidRDefault="00672BFD" w:rsidP="00452F61">
            <w:pPr>
              <w:pStyle w:val="afff9"/>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452F61" w:rsidRPr="00452F61">
              <w:rPr>
                <w:rFonts w:ascii="黑体" w:eastAsia="黑体" w:hAnsi="黑体"/>
                <w:sz w:val="21"/>
                <w:szCs w:val="21"/>
              </w:rPr>
              <w:t>03.100.20</w:t>
            </w:r>
            <w:r w:rsidRPr="00672BFD">
              <w:rPr>
                <w:rFonts w:ascii="黑体" w:eastAsia="黑体" w:hAnsi="黑体"/>
                <w:sz w:val="21"/>
                <w:szCs w:val="21"/>
              </w:rPr>
              <w:fldChar w:fldCharType="end"/>
            </w:r>
            <w:bookmarkEnd w:id="0"/>
          </w:p>
        </w:tc>
      </w:tr>
      <w:tr w:rsidR="007B7453" w:rsidRPr="00672BFD" w14:paraId="4C8000E8" w14:textId="77777777" w:rsidTr="00215ADD">
        <w:tc>
          <w:tcPr>
            <w:tcW w:w="509" w:type="dxa"/>
          </w:tcPr>
          <w:p w14:paraId="4BEBE7CB"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047B0C07" w14:textId="77777777" w:rsidTr="008A173B">
              <w:trPr>
                <w:trHeight w:hRule="exact" w:val="1021"/>
              </w:trPr>
              <w:tc>
                <w:tcPr>
                  <w:tcW w:w="9242" w:type="dxa"/>
                  <w:vAlign w:val="center"/>
                </w:tcPr>
                <w:p w14:paraId="34282E0A" w14:textId="77777777" w:rsidR="000F4050" w:rsidRDefault="007B6032" w:rsidP="00363DC7">
                  <w:pPr>
                    <w:pStyle w:val="affff5"/>
                    <w:framePr w:w="0" w:hRule="auto" w:wrap="auto" w:hAnchor="text" w:xAlign="left" w:yAlign="inline" w:anchorLock="0"/>
                    <w:ind w:left="420" w:right="624"/>
                    <w:rPr>
                      <w:rFonts w:ascii="宋体" w:hAnsi="宋体" w:hint="eastAsia"/>
                      <w:sz w:val="28"/>
                      <w:szCs w:val="28"/>
                    </w:rPr>
                  </w:pPr>
                  <w:r w:rsidRPr="00AA52A1">
                    <w:rPr>
                      <w:noProof/>
                    </w:rPr>
                    <w:drawing>
                      <wp:inline distT="0" distB="0" distL="0" distR="0" wp14:anchorId="56AB4B48" wp14:editId="0473E852">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6DA43920" wp14:editId="50306853">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452F61">
                    <w:rPr>
                      <w:rFonts w:hint="eastAsia"/>
                    </w:rPr>
                    <w:t>CCAGM</w:t>
                  </w:r>
                  <w:r w:rsidR="009C3257">
                    <w:fldChar w:fldCharType="end"/>
                  </w:r>
                  <w:bookmarkEnd w:id="1"/>
                </w:p>
              </w:tc>
            </w:tr>
          </w:tbl>
          <w:p w14:paraId="7F892C93"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452F61">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65AFA7B6" w14:textId="77777777" w:rsidR="0000040A" w:rsidRPr="007B7453" w:rsidRDefault="007B7453" w:rsidP="000107E0">
      <w:pPr>
        <w:pStyle w:val="affff6"/>
        <w:framePr w:w="9639" w:h="624" w:hRule="exact" w:hSpace="181" w:vSpace="181" w:wrap="around" w:hAnchor="page" w:x="1305" w:y="2269"/>
        <w:rPr>
          <w:rFonts w:ascii="黑体" w:eastAsia="黑体" w:hAnsi="黑体" w:hint="eastAsia"/>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452F61">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1EC1CC62" w14:textId="77777777"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452F61">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452F61">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452F61">
        <w:rPr>
          <w:rFonts w:hint="eastAsia"/>
        </w:rPr>
        <w:t>2026</w:t>
      </w:r>
      <w:r w:rsidR="00087A77">
        <w:fldChar w:fldCharType="end"/>
      </w:r>
      <w:bookmarkEnd w:id="7"/>
    </w:p>
    <w:p w14:paraId="0BCA8839" w14:textId="77777777" w:rsidR="00E846C8" w:rsidRPr="001E4882" w:rsidRDefault="00087A77"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73D8A428" w14:textId="77777777" w:rsidR="008F70BD" w:rsidRPr="007B7453" w:rsidRDefault="007439EB" w:rsidP="007B7453">
      <w:pPr>
        <w:spacing w:line="240" w:lineRule="auto"/>
        <w:rPr>
          <w:rFonts w:ascii="黑体" w:eastAsia="黑体" w:hAnsi="黑体" w:hint="eastAsia"/>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5E431F9B" wp14:editId="50205A98">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00C6"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591E8E3D"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04438FCF" w14:textId="77777777" w:rsidR="006816A4" w:rsidRDefault="00562308"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452F61" w:rsidRPr="00452F61">
        <w:rPr>
          <w:rFonts w:hint="eastAsia"/>
        </w:rPr>
        <w:t>商场电子媒体屏幕管理指南</w:t>
      </w:r>
      <w:r>
        <w:fldChar w:fldCharType="end"/>
      </w:r>
      <w:bookmarkEnd w:id="9"/>
    </w:p>
    <w:p w14:paraId="2EF09CEA" w14:textId="77777777" w:rsidR="00815419" w:rsidRPr="00815419" w:rsidRDefault="00815419" w:rsidP="00324EDD">
      <w:pPr>
        <w:framePr w:w="9639" w:h="6974" w:hRule="exact" w:wrap="around" w:vAnchor="page" w:hAnchor="page" w:x="1419" w:y="6408" w:anchorLock="1"/>
        <w:ind w:left="-1418"/>
      </w:pPr>
    </w:p>
    <w:p w14:paraId="5FC096FF" w14:textId="7777777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452F61" w:rsidRPr="00452F61">
        <w:rPr>
          <w:rFonts w:eastAsia="黑体"/>
          <w:noProof/>
          <w:szCs w:val="28"/>
        </w:rPr>
        <w:t>Media screen in store management guidelines</w:t>
      </w:r>
      <w:r>
        <w:rPr>
          <w:rFonts w:eastAsia="黑体"/>
          <w:noProof/>
          <w:szCs w:val="28"/>
        </w:rPr>
        <w:fldChar w:fldCharType="end"/>
      </w:r>
      <w:bookmarkEnd w:id="10"/>
    </w:p>
    <w:p w14:paraId="7A6D943E" w14:textId="77777777" w:rsidR="00815419" w:rsidRPr="00324EDD" w:rsidRDefault="00815419" w:rsidP="00324EDD">
      <w:pPr>
        <w:framePr w:w="9639" w:h="6974" w:hRule="exact" w:wrap="around" w:vAnchor="page" w:hAnchor="page" w:x="1419" w:y="6408" w:anchorLock="1"/>
        <w:spacing w:line="760" w:lineRule="exact"/>
        <w:ind w:left="-1418"/>
      </w:pPr>
    </w:p>
    <w:p w14:paraId="58DD0608"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323D5652"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1"/>
    </w:p>
    <w:p w14:paraId="76255377"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2"/>
    </w:p>
    <w:p w14:paraId="10FFE79B"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3"/>
    </w:p>
    <w:p w14:paraId="4464E406"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6D8C954A"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4548334A" w14:textId="77777777" w:rsidR="007B7453" w:rsidRPr="004C7E8B" w:rsidRDefault="007B7453" w:rsidP="004C25A2">
      <w:pPr>
        <w:pStyle w:val="affffffff5"/>
        <w:framePr w:h="584" w:hRule="exact" w:hSpace="181" w:vSpace="181" w:wrap="around" w:y="14800"/>
        <w:rPr>
          <w:rFonts w:hAnsi="黑体" w:hint="eastAsia"/>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452F61">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7DE47E03" w14:textId="77777777" w:rsidR="00A02BAE" w:rsidRPr="00CD50A1" w:rsidRDefault="006A37B9" w:rsidP="00A02BAE">
      <w:pPr>
        <w:rPr>
          <w:rFonts w:ascii="宋体" w:hAnsi="宋体" w:hint="eastAsia"/>
          <w:sz w:val="28"/>
          <w:szCs w:val="28"/>
        </w:rPr>
        <w:sectPr w:rsidR="00A02BAE" w:rsidRPr="00CD50A1" w:rsidSect="009908A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517B87A9" wp14:editId="0B10438D">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50201"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41C33B04" w14:textId="77777777" w:rsidR="00F21DFE" w:rsidRDefault="00F21DFE" w:rsidP="00F21DFE">
      <w:pPr>
        <w:pStyle w:val="affffff2"/>
        <w:spacing w:after="360"/>
      </w:pPr>
      <w:bookmarkStart w:id="21" w:name="BookMark1"/>
      <w:bookmarkStart w:id="22" w:name="_Toc236908190"/>
      <w:r w:rsidRPr="00F21DFE">
        <w:rPr>
          <w:rFonts w:hint="eastAsia"/>
          <w:spacing w:val="320"/>
        </w:rPr>
        <w:lastRenderedPageBreak/>
        <w:t>目</w:t>
      </w:r>
      <w:r>
        <w:rPr>
          <w:rFonts w:hint="eastAsia"/>
        </w:rPr>
        <w:t>次</w:t>
      </w:r>
    </w:p>
    <w:p w14:paraId="79BBE117"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r w:rsidRPr="00F21DFE">
        <w:fldChar w:fldCharType="begin"/>
      </w:r>
      <w:r w:rsidRPr="00F21DFE">
        <w:instrText xml:space="preserve"> TOC \o "1-1" \h </w:instrText>
      </w:r>
      <w:r w:rsidRPr="00F21DFE">
        <w:fldChar w:fldCharType="separate"/>
      </w:r>
      <w:hyperlink w:anchor="_Toc236908235" w:history="1">
        <w:r w:rsidRPr="00F21DFE">
          <w:rPr>
            <w:rStyle w:val="affffffe"/>
            <w:rFonts w:hint="eastAsia"/>
            <w:noProof/>
          </w:rPr>
          <w:t>前言</w:t>
        </w:r>
        <w:r w:rsidRPr="00F21DFE">
          <w:rPr>
            <w:noProof/>
          </w:rPr>
          <w:tab/>
        </w:r>
        <w:r w:rsidRPr="00F21DFE">
          <w:rPr>
            <w:noProof/>
          </w:rPr>
          <w:fldChar w:fldCharType="begin"/>
        </w:r>
        <w:r w:rsidRPr="00F21DFE">
          <w:rPr>
            <w:noProof/>
          </w:rPr>
          <w:instrText xml:space="preserve"> PAGEREF _Toc236908235 \h </w:instrText>
        </w:r>
        <w:r w:rsidRPr="00F21DFE">
          <w:rPr>
            <w:noProof/>
          </w:rPr>
        </w:r>
        <w:r w:rsidRPr="00F21DFE">
          <w:rPr>
            <w:noProof/>
          </w:rPr>
          <w:fldChar w:fldCharType="separate"/>
        </w:r>
        <w:r w:rsidRPr="00F21DFE">
          <w:rPr>
            <w:noProof/>
          </w:rPr>
          <w:t>II</w:t>
        </w:r>
        <w:r w:rsidRPr="00F21DFE">
          <w:rPr>
            <w:noProof/>
          </w:rPr>
          <w:fldChar w:fldCharType="end"/>
        </w:r>
      </w:hyperlink>
    </w:p>
    <w:p w14:paraId="37B72AFD"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36" w:history="1">
        <w:r w:rsidRPr="00F21DFE">
          <w:rPr>
            <w:rStyle w:val="affffffe"/>
            <w:noProof/>
          </w:rPr>
          <w:t>1</w:t>
        </w:r>
        <w:r>
          <w:rPr>
            <w:rStyle w:val="affffffe"/>
            <w:noProof/>
          </w:rPr>
          <w:t xml:space="preserve"> </w:t>
        </w:r>
        <w:r w:rsidRPr="00F21DFE">
          <w:rPr>
            <w:rStyle w:val="affffffe"/>
            <w:rFonts w:hint="eastAsia"/>
            <w:noProof/>
          </w:rPr>
          <w:t xml:space="preserve"> 范围</w:t>
        </w:r>
        <w:r w:rsidRPr="00F21DFE">
          <w:rPr>
            <w:noProof/>
          </w:rPr>
          <w:tab/>
        </w:r>
        <w:r w:rsidRPr="00F21DFE">
          <w:rPr>
            <w:noProof/>
          </w:rPr>
          <w:fldChar w:fldCharType="begin"/>
        </w:r>
        <w:r w:rsidRPr="00F21DFE">
          <w:rPr>
            <w:noProof/>
          </w:rPr>
          <w:instrText xml:space="preserve"> PAGEREF _Toc236908236 \h </w:instrText>
        </w:r>
        <w:r w:rsidRPr="00F21DFE">
          <w:rPr>
            <w:noProof/>
          </w:rPr>
        </w:r>
        <w:r w:rsidRPr="00F21DFE">
          <w:rPr>
            <w:noProof/>
          </w:rPr>
          <w:fldChar w:fldCharType="separate"/>
        </w:r>
        <w:r w:rsidRPr="00F21DFE">
          <w:rPr>
            <w:noProof/>
          </w:rPr>
          <w:t>1</w:t>
        </w:r>
        <w:r w:rsidRPr="00F21DFE">
          <w:rPr>
            <w:noProof/>
          </w:rPr>
          <w:fldChar w:fldCharType="end"/>
        </w:r>
      </w:hyperlink>
    </w:p>
    <w:p w14:paraId="08F8FAAA"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37" w:history="1">
        <w:r w:rsidRPr="00F21DFE">
          <w:rPr>
            <w:rStyle w:val="affffffe"/>
            <w:noProof/>
          </w:rPr>
          <w:t>2</w:t>
        </w:r>
        <w:r>
          <w:rPr>
            <w:rStyle w:val="affffffe"/>
            <w:noProof/>
          </w:rPr>
          <w:t xml:space="preserve"> </w:t>
        </w:r>
        <w:r w:rsidRPr="00F21DFE">
          <w:rPr>
            <w:rStyle w:val="affffffe"/>
            <w:rFonts w:hint="eastAsia"/>
            <w:noProof/>
          </w:rPr>
          <w:t xml:space="preserve"> 规范性引用文件</w:t>
        </w:r>
        <w:r w:rsidRPr="00F21DFE">
          <w:rPr>
            <w:noProof/>
          </w:rPr>
          <w:tab/>
        </w:r>
        <w:r w:rsidRPr="00F21DFE">
          <w:rPr>
            <w:noProof/>
          </w:rPr>
          <w:fldChar w:fldCharType="begin"/>
        </w:r>
        <w:r w:rsidRPr="00F21DFE">
          <w:rPr>
            <w:noProof/>
          </w:rPr>
          <w:instrText xml:space="preserve"> PAGEREF _Toc236908237 \h </w:instrText>
        </w:r>
        <w:r w:rsidRPr="00F21DFE">
          <w:rPr>
            <w:noProof/>
          </w:rPr>
        </w:r>
        <w:r w:rsidRPr="00F21DFE">
          <w:rPr>
            <w:noProof/>
          </w:rPr>
          <w:fldChar w:fldCharType="separate"/>
        </w:r>
        <w:r w:rsidRPr="00F21DFE">
          <w:rPr>
            <w:noProof/>
          </w:rPr>
          <w:t>1</w:t>
        </w:r>
        <w:r w:rsidRPr="00F21DFE">
          <w:rPr>
            <w:noProof/>
          </w:rPr>
          <w:fldChar w:fldCharType="end"/>
        </w:r>
      </w:hyperlink>
    </w:p>
    <w:p w14:paraId="52B4FB90"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38" w:history="1">
        <w:r w:rsidRPr="00F21DFE">
          <w:rPr>
            <w:rStyle w:val="affffffe"/>
            <w:noProof/>
          </w:rPr>
          <w:t>3</w:t>
        </w:r>
        <w:r>
          <w:rPr>
            <w:rStyle w:val="affffffe"/>
            <w:noProof/>
          </w:rPr>
          <w:t xml:space="preserve"> </w:t>
        </w:r>
        <w:r w:rsidRPr="00F21DFE">
          <w:rPr>
            <w:rStyle w:val="affffffe"/>
            <w:rFonts w:hint="eastAsia"/>
            <w:noProof/>
          </w:rPr>
          <w:t xml:space="preserve"> 术语和定义</w:t>
        </w:r>
        <w:r w:rsidRPr="00F21DFE">
          <w:rPr>
            <w:noProof/>
          </w:rPr>
          <w:tab/>
        </w:r>
        <w:r w:rsidRPr="00F21DFE">
          <w:rPr>
            <w:noProof/>
          </w:rPr>
          <w:fldChar w:fldCharType="begin"/>
        </w:r>
        <w:r w:rsidRPr="00F21DFE">
          <w:rPr>
            <w:noProof/>
          </w:rPr>
          <w:instrText xml:space="preserve"> PAGEREF _Toc236908238 \h </w:instrText>
        </w:r>
        <w:r w:rsidRPr="00F21DFE">
          <w:rPr>
            <w:noProof/>
          </w:rPr>
        </w:r>
        <w:r w:rsidRPr="00F21DFE">
          <w:rPr>
            <w:noProof/>
          </w:rPr>
          <w:fldChar w:fldCharType="separate"/>
        </w:r>
        <w:r w:rsidRPr="00F21DFE">
          <w:rPr>
            <w:noProof/>
          </w:rPr>
          <w:t>1</w:t>
        </w:r>
        <w:r w:rsidRPr="00F21DFE">
          <w:rPr>
            <w:noProof/>
          </w:rPr>
          <w:fldChar w:fldCharType="end"/>
        </w:r>
      </w:hyperlink>
    </w:p>
    <w:p w14:paraId="042398CF"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39" w:history="1">
        <w:r w:rsidRPr="00F21DFE">
          <w:rPr>
            <w:rStyle w:val="affffffe"/>
            <w:noProof/>
          </w:rPr>
          <w:t>4</w:t>
        </w:r>
        <w:r>
          <w:rPr>
            <w:rStyle w:val="affffffe"/>
            <w:noProof/>
          </w:rPr>
          <w:t xml:space="preserve"> </w:t>
        </w:r>
        <w:r w:rsidRPr="00F21DFE">
          <w:rPr>
            <w:rStyle w:val="affffffe"/>
            <w:rFonts w:hint="eastAsia"/>
            <w:noProof/>
          </w:rPr>
          <w:t xml:space="preserve"> 基本原则</w:t>
        </w:r>
        <w:r w:rsidRPr="00F21DFE">
          <w:rPr>
            <w:noProof/>
          </w:rPr>
          <w:tab/>
        </w:r>
        <w:r w:rsidRPr="00F21DFE">
          <w:rPr>
            <w:noProof/>
          </w:rPr>
          <w:fldChar w:fldCharType="begin"/>
        </w:r>
        <w:r w:rsidRPr="00F21DFE">
          <w:rPr>
            <w:noProof/>
          </w:rPr>
          <w:instrText xml:space="preserve"> PAGEREF _Toc236908239 \h </w:instrText>
        </w:r>
        <w:r w:rsidRPr="00F21DFE">
          <w:rPr>
            <w:noProof/>
          </w:rPr>
        </w:r>
        <w:r w:rsidRPr="00F21DFE">
          <w:rPr>
            <w:noProof/>
          </w:rPr>
          <w:fldChar w:fldCharType="separate"/>
        </w:r>
        <w:r w:rsidRPr="00F21DFE">
          <w:rPr>
            <w:noProof/>
          </w:rPr>
          <w:t>1</w:t>
        </w:r>
        <w:r w:rsidRPr="00F21DFE">
          <w:rPr>
            <w:noProof/>
          </w:rPr>
          <w:fldChar w:fldCharType="end"/>
        </w:r>
      </w:hyperlink>
    </w:p>
    <w:p w14:paraId="64A9FA57"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0" w:history="1">
        <w:r w:rsidRPr="00F21DFE">
          <w:rPr>
            <w:rStyle w:val="affffffe"/>
            <w:noProof/>
          </w:rPr>
          <w:t>5</w:t>
        </w:r>
        <w:r>
          <w:rPr>
            <w:rStyle w:val="affffffe"/>
            <w:noProof/>
          </w:rPr>
          <w:t xml:space="preserve"> </w:t>
        </w:r>
        <w:r w:rsidRPr="00F21DFE">
          <w:rPr>
            <w:rStyle w:val="affffffe"/>
            <w:rFonts w:hint="eastAsia"/>
            <w:noProof/>
          </w:rPr>
          <w:t xml:space="preserve"> 播放管理</w:t>
        </w:r>
        <w:r w:rsidRPr="00F21DFE">
          <w:rPr>
            <w:noProof/>
          </w:rPr>
          <w:tab/>
        </w:r>
        <w:r w:rsidRPr="00F21DFE">
          <w:rPr>
            <w:noProof/>
          </w:rPr>
          <w:fldChar w:fldCharType="begin"/>
        </w:r>
        <w:r w:rsidRPr="00F21DFE">
          <w:rPr>
            <w:noProof/>
          </w:rPr>
          <w:instrText xml:space="preserve"> PAGEREF _Toc236908240 \h </w:instrText>
        </w:r>
        <w:r w:rsidRPr="00F21DFE">
          <w:rPr>
            <w:noProof/>
          </w:rPr>
        </w:r>
        <w:r w:rsidRPr="00F21DFE">
          <w:rPr>
            <w:noProof/>
          </w:rPr>
          <w:fldChar w:fldCharType="separate"/>
        </w:r>
        <w:r w:rsidRPr="00F21DFE">
          <w:rPr>
            <w:noProof/>
          </w:rPr>
          <w:t>2</w:t>
        </w:r>
        <w:r w:rsidRPr="00F21DFE">
          <w:rPr>
            <w:noProof/>
          </w:rPr>
          <w:fldChar w:fldCharType="end"/>
        </w:r>
      </w:hyperlink>
    </w:p>
    <w:p w14:paraId="67F5BDD6"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1" w:history="1">
        <w:r w:rsidRPr="00F21DFE">
          <w:rPr>
            <w:rStyle w:val="affffffe"/>
            <w:noProof/>
          </w:rPr>
          <w:t>6</w:t>
        </w:r>
        <w:r>
          <w:rPr>
            <w:rStyle w:val="affffffe"/>
            <w:noProof/>
          </w:rPr>
          <w:t xml:space="preserve"> </w:t>
        </w:r>
        <w:r w:rsidRPr="00F21DFE">
          <w:rPr>
            <w:rStyle w:val="affffffe"/>
            <w:rFonts w:hint="eastAsia"/>
            <w:noProof/>
          </w:rPr>
          <w:t xml:space="preserve"> 技术与设备运维</w:t>
        </w:r>
        <w:r w:rsidRPr="00F21DFE">
          <w:rPr>
            <w:noProof/>
          </w:rPr>
          <w:tab/>
        </w:r>
        <w:r w:rsidRPr="00F21DFE">
          <w:rPr>
            <w:noProof/>
          </w:rPr>
          <w:fldChar w:fldCharType="begin"/>
        </w:r>
        <w:r w:rsidRPr="00F21DFE">
          <w:rPr>
            <w:noProof/>
          </w:rPr>
          <w:instrText xml:space="preserve"> PAGEREF _Toc236908241 \h </w:instrText>
        </w:r>
        <w:r w:rsidRPr="00F21DFE">
          <w:rPr>
            <w:noProof/>
          </w:rPr>
        </w:r>
        <w:r w:rsidRPr="00F21DFE">
          <w:rPr>
            <w:noProof/>
          </w:rPr>
          <w:fldChar w:fldCharType="separate"/>
        </w:r>
        <w:r w:rsidRPr="00F21DFE">
          <w:rPr>
            <w:noProof/>
          </w:rPr>
          <w:t>4</w:t>
        </w:r>
        <w:r w:rsidRPr="00F21DFE">
          <w:rPr>
            <w:noProof/>
          </w:rPr>
          <w:fldChar w:fldCharType="end"/>
        </w:r>
      </w:hyperlink>
    </w:p>
    <w:p w14:paraId="5980999A"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2" w:history="1">
        <w:r w:rsidRPr="00F21DFE">
          <w:rPr>
            <w:rStyle w:val="affffffe"/>
            <w:noProof/>
          </w:rPr>
          <w:t>7</w:t>
        </w:r>
        <w:r>
          <w:rPr>
            <w:rStyle w:val="affffffe"/>
            <w:noProof/>
          </w:rPr>
          <w:t xml:space="preserve"> </w:t>
        </w:r>
        <w:r w:rsidRPr="00F21DFE">
          <w:rPr>
            <w:rStyle w:val="affffffe"/>
            <w:rFonts w:hint="eastAsia"/>
            <w:noProof/>
          </w:rPr>
          <w:t xml:space="preserve"> 服务商管理</w:t>
        </w:r>
        <w:r w:rsidRPr="00F21DFE">
          <w:rPr>
            <w:noProof/>
          </w:rPr>
          <w:tab/>
        </w:r>
        <w:r w:rsidRPr="00F21DFE">
          <w:rPr>
            <w:noProof/>
          </w:rPr>
          <w:fldChar w:fldCharType="begin"/>
        </w:r>
        <w:r w:rsidRPr="00F21DFE">
          <w:rPr>
            <w:noProof/>
          </w:rPr>
          <w:instrText xml:space="preserve"> PAGEREF _Toc236908242 \h </w:instrText>
        </w:r>
        <w:r w:rsidRPr="00F21DFE">
          <w:rPr>
            <w:noProof/>
          </w:rPr>
        </w:r>
        <w:r w:rsidRPr="00F21DFE">
          <w:rPr>
            <w:noProof/>
          </w:rPr>
          <w:fldChar w:fldCharType="separate"/>
        </w:r>
        <w:r w:rsidRPr="00F21DFE">
          <w:rPr>
            <w:noProof/>
          </w:rPr>
          <w:t>4</w:t>
        </w:r>
        <w:r w:rsidRPr="00F21DFE">
          <w:rPr>
            <w:noProof/>
          </w:rPr>
          <w:fldChar w:fldCharType="end"/>
        </w:r>
      </w:hyperlink>
    </w:p>
    <w:p w14:paraId="35918123"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3" w:history="1">
        <w:r w:rsidRPr="00F21DFE">
          <w:rPr>
            <w:rStyle w:val="affffffe"/>
            <w:noProof/>
          </w:rPr>
          <w:t>8</w:t>
        </w:r>
        <w:r>
          <w:rPr>
            <w:rStyle w:val="affffffe"/>
            <w:noProof/>
          </w:rPr>
          <w:t xml:space="preserve"> </w:t>
        </w:r>
        <w:r w:rsidRPr="00F21DFE">
          <w:rPr>
            <w:rStyle w:val="affffffe"/>
            <w:rFonts w:hint="eastAsia"/>
            <w:noProof/>
          </w:rPr>
          <w:t xml:space="preserve"> 安全应急管理</w:t>
        </w:r>
        <w:r w:rsidRPr="00F21DFE">
          <w:rPr>
            <w:noProof/>
          </w:rPr>
          <w:tab/>
        </w:r>
        <w:r w:rsidRPr="00F21DFE">
          <w:rPr>
            <w:noProof/>
          </w:rPr>
          <w:fldChar w:fldCharType="begin"/>
        </w:r>
        <w:r w:rsidRPr="00F21DFE">
          <w:rPr>
            <w:noProof/>
          </w:rPr>
          <w:instrText xml:space="preserve"> PAGEREF _Toc236908243 \h </w:instrText>
        </w:r>
        <w:r w:rsidRPr="00F21DFE">
          <w:rPr>
            <w:noProof/>
          </w:rPr>
        </w:r>
        <w:r w:rsidRPr="00F21DFE">
          <w:rPr>
            <w:noProof/>
          </w:rPr>
          <w:fldChar w:fldCharType="separate"/>
        </w:r>
        <w:r w:rsidRPr="00F21DFE">
          <w:rPr>
            <w:noProof/>
          </w:rPr>
          <w:t>5</w:t>
        </w:r>
        <w:r w:rsidRPr="00F21DFE">
          <w:rPr>
            <w:noProof/>
          </w:rPr>
          <w:fldChar w:fldCharType="end"/>
        </w:r>
      </w:hyperlink>
    </w:p>
    <w:p w14:paraId="2A13ED8A"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4" w:history="1">
        <w:r w:rsidRPr="00F21DFE">
          <w:rPr>
            <w:rStyle w:val="affffffe"/>
            <w:noProof/>
          </w:rPr>
          <w:t>9</w:t>
        </w:r>
        <w:r>
          <w:rPr>
            <w:rStyle w:val="affffffe"/>
            <w:noProof/>
          </w:rPr>
          <w:t xml:space="preserve"> </w:t>
        </w:r>
        <w:r w:rsidRPr="00F21DFE">
          <w:rPr>
            <w:rStyle w:val="affffffe"/>
            <w:rFonts w:hint="eastAsia"/>
            <w:noProof/>
          </w:rPr>
          <w:t xml:space="preserve"> 日常管理</w:t>
        </w:r>
        <w:r w:rsidRPr="00F21DFE">
          <w:rPr>
            <w:noProof/>
          </w:rPr>
          <w:tab/>
        </w:r>
        <w:r w:rsidRPr="00F21DFE">
          <w:rPr>
            <w:noProof/>
          </w:rPr>
          <w:fldChar w:fldCharType="begin"/>
        </w:r>
        <w:r w:rsidRPr="00F21DFE">
          <w:rPr>
            <w:noProof/>
          </w:rPr>
          <w:instrText xml:space="preserve"> PAGEREF _Toc236908244 \h </w:instrText>
        </w:r>
        <w:r w:rsidRPr="00F21DFE">
          <w:rPr>
            <w:noProof/>
          </w:rPr>
        </w:r>
        <w:r w:rsidRPr="00F21DFE">
          <w:rPr>
            <w:noProof/>
          </w:rPr>
          <w:fldChar w:fldCharType="separate"/>
        </w:r>
        <w:r w:rsidRPr="00F21DFE">
          <w:rPr>
            <w:noProof/>
          </w:rPr>
          <w:t>5</w:t>
        </w:r>
        <w:r w:rsidRPr="00F21DFE">
          <w:rPr>
            <w:noProof/>
          </w:rPr>
          <w:fldChar w:fldCharType="end"/>
        </w:r>
      </w:hyperlink>
    </w:p>
    <w:p w14:paraId="598C8818" w14:textId="77777777" w:rsidR="00F21DFE" w:rsidRPr="00F21DFE" w:rsidRDefault="00F21DFE">
      <w:pPr>
        <w:pStyle w:val="TOC1"/>
        <w:tabs>
          <w:tab w:val="right" w:leader="dot" w:pos="9344"/>
        </w:tabs>
        <w:rPr>
          <w:rFonts w:asciiTheme="minorHAnsi" w:eastAsiaTheme="minorEastAsia" w:hAnsiTheme="minorHAnsi" w:cstheme="minorBidi" w:hint="eastAsia"/>
          <w:noProof/>
          <w:szCs w:val="22"/>
        </w:rPr>
      </w:pPr>
      <w:hyperlink w:anchor="_Toc236908245" w:history="1">
        <w:r w:rsidRPr="00F21DFE">
          <w:rPr>
            <w:rStyle w:val="affffffe"/>
            <w:rFonts w:hint="eastAsia"/>
            <w:noProof/>
          </w:rPr>
          <w:t>参考文献</w:t>
        </w:r>
        <w:r w:rsidRPr="00F21DFE">
          <w:rPr>
            <w:noProof/>
          </w:rPr>
          <w:tab/>
        </w:r>
        <w:r w:rsidRPr="00F21DFE">
          <w:rPr>
            <w:noProof/>
          </w:rPr>
          <w:fldChar w:fldCharType="begin"/>
        </w:r>
        <w:r w:rsidRPr="00F21DFE">
          <w:rPr>
            <w:noProof/>
          </w:rPr>
          <w:instrText xml:space="preserve"> PAGEREF _Toc236908245 \h </w:instrText>
        </w:r>
        <w:r w:rsidRPr="00F21DFE">
          <w:rPr>
            <w:noProof/>
          </w:rPr>
        </w:r>
        <w:r w:rsidRPr="00F21DFE">
          <w:rPr>
            <w:noProof/>
          </w:rPr>
          <w:fldChar w:fldCharType="separate"/>
        </w:r>
        <w:r w:rsidRPr="00F21DFE">
          <w:rPr>
            <w:noProof/>
          </w:rPr>
          <w:t>7</w:t>
        </w:r>
        <w:r w:rsidRPr="00F21DFE">
          <w:rPr>
            <w:noProof/>
          </w:rPr>
          <w:fldChar w:fldCharType="end"/>
        </w:r>
      </w:hyperlink>
    </w:p>
    <w:p w14:paraId="7F4DED10" w14:textId="77777777" w:rsidR="00F21DFE" w:rsidRPr="00F21DFE" w:rsidRDefault="00F21DFE" w:rsidP="00F21DFE">
      <w:pPr>
        <w:pStyle w:val="affffff2"/>
        <w:spacing w:after="360"/>
        <w:sectPr w:rsidR="00F21DFE" w:rsidRPr="00F21DFE" w:rsidSect="00F21DFE">
          <w:headerReference w:type="even" r:id="rId16"/>
          <w:headerReference w:type="default" r:id="rId17"/>
          <w:footerReference w:type="default" r:id="rId18"/>
          <w:pgSz w:w="11906" w:h="16838" w:code="9"/>
          <w:pgMar w:top="1928" w:right="1134" w:bottom="1134" w:left="1134" w:header="1418" w:footer="1134" w:gutter="284"/>
          <w:pgNumType w:fmt="upperRoman" w:start="1"/>
          <w:cols w:space="425"/>
          <w:formProt w:val="0"/>
          <w:docGrid w:linePitch="312"/>
        </w:sectPr>
      </w:pPr>
      <w:r w:rsidRPr="00F21DFE">
        <w:fldChar w:fldCharType="end"/>
      </w:r>
    </w:p>
    <w:p w14:paraId="6B8C71AD" w14:textId="77777777" w:rsidR="00AB075D" w:rsidRDefault="00AB075D" w:rsidP="00AB075D">
      <w:pPr>
        <w:pStyle w:val="a6"/>
        <w:spacing w:after="360"/>
      </w:pPr>
      <w:bookmarkStart w:id="23" w:name="_Toc236908235"/>
      <w:bookmarkStart w:id="24" w:name="BookMark2"/>
      <w:bookmarkEnd w:id="21"/>
      <w:r w:rsidRPr="00AB075D">
        <w:rPr>
          <w:spacing w:val="320"/>
        </w:rPr>
        <w:lastRenderedPageBreak/>
        <w:t>前</w:t>
      </w:r>
      <w:r>
        <w:t>言</w:t>
      </w:r>
      <w:bookmarkEnd w:id="22"/>
      <w:bookmarkEnd w:id="23"/>
    </w:p>
    <w:p w14:paraId="05F1E539" w14:textId="77777777" w:rsidR="00AB075D" w:rsidRDefault="00AB075D" w:rsidP="00AB075D">
      <w:pPr>
        <w:pStyle w:val="affffb"/>
        <w:ind w:firstLine="420"/>
      </w:pPr>
      <w:r>
        <w:rPr>
          <w:rFonts w:hint="eastAsia"/>
        </w:rPr>
        <w:t>本文件按照GB/T 1.1—2020《标准化工作导则  第1部分：标准化文件的结构和起草规则》的规定起草。</w:t>
      </w:r>
    </w:p>
    <w:p w14:paraId="2BF37A6C" w14:textId="77777777" w:rsidR="00AB075D" w:rsidRPr="00AB075D" w:rsidRDefault="00AB075D" w:rsidP="00AB075D">
      <w:pPr>
        <w:pStyle w:val="affffb"/>
        <w:ind w:firstLine="420"/>
      </w:pPr>
    </w:p>
    <w:p w14:paraId="36AC5C59" w14:textId="77777777" w:rsidR="00AB075D" w:rsidRDefault="00AB075D" w:rsidP="00AB075D">
      <w:pPr>
        <w:pStyle w:val="affffb"/>
        <w:ind w:firstLine="420"/>
      </w:pPr>
    </w:p>
    <w:p w14:paraId="0D5F9761" w14:textId="77777777" w:rsidR="00AB075D" w:rsidRDefault="00AB075D" w:rsidP="00AB075D">
      <w:pPr>
        <w:pStyle w:val="affffb"/>
        <w:ind w:firstLine="420"/>
      </w:pPr>
    </w:p>
    <w:p w14:paraId="273F1DEF" w14:textId="77777777" w:rsidR="00AB075D" w:rsidRDefault="00AB075D" w:rsidP="00AB075D">
      <w:pPr>
        <w:pStyle w:val="affffb"/>
        <w:ind w:firstLine="420"/>
      </w:pPr>
      <w:r>
        <w:rPr>
          <w:rFonts w:hint="eastAsia"/>
        </w:rPr>
        <w:t>本文件由</w:t>
      </w:r>
      <w:r w:rsidRPr="00AB075D">
        <w:rPr>
          <w:rFonts w:hint="eastAsia"/>
        </w:rPr>
        <w:t>中国百货商业协会提出并归口</w:t>
      </w:r>
      <w:r>
        <w:rPr>
          <w:rFonts w:hint="eastAsia"/>
        </w:rPr>
        <w:t>。</w:t>
      </w:r>
    </w:p>
    <w:p w14:paraId="3B6C2E6B" w14:textId="77777777" w:rsidR="00AB075D" w:rsidRDefault="00AB075D" w:rsidP="00AB075D">
      <w:pPr>
        <w:pStyle w:val="affffb"/>
        <w:ind w:firstLine="420"/>
      </w:pPr>
      <w:r>
        <w:rPr>
          <w:rFonts w:hint="eastAsia"/>
        </w:rPr>
        <w:t>本文件起草单位：</w:t>
      </w:r>
    </w:p>
    <w:p w14:paraId="403D9B7C" w14:textId="77777777" w:rsidR="00AB075D" w:rsidRDefault="00AB075D" w:rsidP="00AB075D">
      <w:pPr>
        <w:pStyle w:val="affffb"/>
        <w:ind w:firstLine="420"/>
      </w:pPr>
      <w:r>
        <w:rPr>
          <w:rFonts w:hint="eastAsia"/>
        </w:rPr>
        <w:t>本文件主要起草人：</w:t>
      </w:r>
    </w:p>
    <w:p w14:paraId="1682AB02" w14:textId="77777777" w:rsidR="00AB075D" w:rsidRDefault="00AB075D" w:rsidP="00AB075D">
      <w:pPr>
        <w:pStyle w:val="affffb"/>
        <w:ind w:firstLine="420"/>
      </w:pPr>
    </w:p>
    <w:p w14:paraId="2DE71FBA" w14:textId="77777777" w:rsidR="00AB075D" w:rsidRPr="00AB075D" w:rsidRDefault="00AB075D" w:rsidP="00AB075D">
      <w:pPr>
        <w:pStyle w:val="affffb"/>
        <w:ind w:firstLine="420"/>
        <w:sectPr w:rsidR="00AB075D" w:rsidRPr="00AB075D" w:rsidSect="00F21DFE">
          <w:pgSz w:w="11906" w:h="16838" w:code="9"/>
          <w:pgMar w:top="1928" w:right="1134" w:bottom="1134" w:left="1134" w:header="1418" w:footer="1134" w:gutter="284"/>
          <w:pgNumType w:fmt="upperRoman"/>
          <w:cols w:space="425"/>
          <w:formProt w:val="0"/>
          <w:docGrid w:linePitch="312"/>
        </w:sectPr>
      </w:pPr>
    </w:p>
    <w:p w14:paraId="16B8FEA9" w14:textId="77777777" w:rsidR="00894836" w:rsidRPr="00145D9D" w:rsidRDefault="00894836" w:rsidP="00093D25">
      <w:pPr>
        <w:spacing w:line="20" w:lineRule="exact"/>
        <w:jc w:val="center"/>
        <w:rPr>
          <w:rFonts w:ascii="黑体" w:eastAsia="黑体" w:hAnsi="黑体" w:hint="eastAsia"/>
          <w:sz w:val="32"/>
          <w:szCs w:val="32"/>
        </w:rPr>
      </w:pPr>
      <w:bookmarkStart w:id="25" w:name="BookMark4"/>
      <w:bookmarkEnd w:id="24"/>
    </w:p>
    <w:p w14:paraId="520E55F0"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398F18CB605E44108A7507FC3A25C1C7"/>
        </w:placeholder>
      </w:sdtPr>
      <w:sdtContent>
        <w:bookmarkStart w:id="26" w:name="NEW_STAND_NAME" w:displacedByCustomXml="prev"/>
        <w:p w14:paraId="0B03A90A" w14:textId="77777777" w:rsidR="00F26B7E" w:rsidRPr="00F26B7E" w:rsidRDefault="00452F61" w:rsidP="00452F61">
          <w:pPr>
            <w:pStyle w:val="afffffffff8"/>
            <w:spacing w:beforeLines="100" w:before="240" w:afterLines="220" w:after="528"/>
            <w:rPr>
              <w:rFonts w:hint="eastAsia"/>
            </w:rPr>
          </w:pPr>
          <w:r>
            <w:rPr>
              <w:rFonts w:hint="eastAsia"/>
            </w:rPr>
            <w:t>商场电子媒体屏幕管理指南</w:t>
          </w:r>
        </w:p>
      </w:sdtContent>
    </w:sdt>
    <w:bookmarkEnd w:id="26" w:displacedByCustomXml="prev"/>
    <w:p w14:paraId="267897BC" w14:textId="77777777" w:rsidR="00E2552F" w:rsidRDefault="00E2552F" w:rsidP="00A77CCB">
      <w:pPr>
        <w:pStyle w:val="affc"/>
        <w:spacing w:before="240" w:after="240"/>
      </w:pPr>
      <w:bookmarkStart w:id="27" w:name="_Toc17233325"/>
      <w:bookmarkStart w:id="28" w:name="_Toc17233333"/>
      <w:bookmarkStart w:id="29" w:name="_Toc24884211"/>
      <w:bookmarkStart w:id="30" w:name="_Toc24884218"/>
      <w:bookmarkStart w:id="31" w:name="_Toc26648465"/>
      <w:bookmarkStart w:id="32" w:name="_Toc26718930"/>
      <w:bookmarkStart w:id="33" w:name="_Toc26986530"/>
      <w:bookmarkStart w:id="34" w:name="_Toc26986771"/>
      <w:bookmarkStart w:id="35" w:name="_Toc97192964"/>
      <w:bookmarkStart w:id="36" w:name="_Toc236908191"/>
      <w:bookmarkStart w:id="37" w:name="_Toc236908236"/>
      <w:r>
        <w:rPr>
          <w:rFonts w:hint="eastAsia"/>
        </w:rPr>
        <w:t>范围</w:t>
      </w:r>
      <w:bookmarkEnd w:id="27"/>
      <w:bookmarkEnd w:id="28"/>
      <w:bookmarkEnd w:id="29"/>
      <w:bookmarkEnd w:id="30"/>
      <w:bookmarkEnd w:id="31"/>
      <w:bookmarkEnd w:id="32"/>
      <w:bookmarkEnd w:id="33"/>
      <w:bookmarkEnd w:id="34"/>
      <w:bookmarkEnd w:id="35"/>
      <w:bookmarkEnd w:id="36"/>
      <w:bookmarkEnd w:id="37"/>
    </w:p>
    <w:p w14:paraId="7B61DC7D" w14:textId="026DD5F0" w:rsidR="007769C8" w:rsidRDefault="007769C8" w:rsidP="007769C8">
      <w:pPr>
        <w:pStyle w:val="affffb"/>
        <w:ind w:firstLine="420"/>
      </w:pPr>
      <w:bookmarkStart w:id="38" w:name="_Toc17233326"/>
      <w:bookmarkStart w:id="39" w:name="_Toc17233334"/>
      <w:bookmarkStart w:id="40" w:name="_Toc24884212"/>
      <w:bookmarkStart w:id="41" w:name="_Toc24884219"/>
      <w:bookmarkStart w:id="42" w:name="_Toc26648466"/>
      <w:r>
        <w:rPr>
          <w:rFonts w:hint="eastAsia"/>
        </w:rPr>
        <w:t>本文件对商场电子媒体屏幕管理的相关术语和定义、基本原则、播放管理、技术</w:t>
      </w:r>
      <w:r w:rsidR="00363DC7">
        <w:rPr>
          <w:rFonts w:hint="eastAsia"/>
        </w:rPr>
        <w:t>与</w:t>
      </w:r>
      <w:r>
        <w:rPr>
          <w:rFonts w:hint="eastAsia"/>
        </w:rPr>
        <w:t>设备</w:t>
      </w:r>
      <w:r w:rsidR="00363DC7">
        <w:rPr>
          <w:rFonts w:hint="eastAsia"/>
        </w:rPr>
        <w:t>运维</w:t>
      </w:r>
      <w:r>
        <w:rPr>
          <w:rFonts w:hint="eastAsia"/>
        </w:rPr>
        <w:t>、服务商管理、安全应急管理、日常管理等进行了规范指引。</w:t>
      </w:r>
    </w:p>
    <w:p w14:paraId="74549567" w14:textId="77777777" w:rsidR="008B0C9C" w:rsidRDefault="007769C8" w:rsidP="007769C8">
      <w:pPr>
        <w:pStyle w:val="affffb"/>
        <w:ind w:firstLine="420"/>
      </w:pPr>
      <w:r>
        <w:rPr>
          <w:rFonts w:hint="eastAsia"/>
        </w:rPr>
        <w:t>本文件适用于商场室内外LED大屏、液晶广告机、电子海报屏、拼接屏、导视显示屏、商户专属宣传屏、停车场播报屏等电子显示终端的运营管理。</w:t>
      </w:r>
    </w:p>
    <w:p w14:paraId="6BF48321" w14:textId="77777777" w:rsidR="00E2552F" w:rsidRDefault="00E2552F" w:rsidP="00A77CCB">
      <w:pPr>
        <w:pStyle w:val="affc"/>
        <w:spacing w:before="240" w:after="240"/>
      </w:pPr>
      <w:bookmarkStart w:id="43" w:name="_Toc26718931"/>
      <w:bookmarkStart w:id="44" w:name="_Toc26986531"/>
      <w:bookmarkStart w:id="45" w:name="_Toc26986772"/>
      <w:bookmarkStart w:id="46" w:name="_Toc97192965"/>
      <w:bookmarkStart w:id="47" w:name="_Toc236908192"/>
      <w:bookmarkStart w:id="48" w:name="_Toc236908237"/>
      <w:r>
        <w:rPr>
          <w:rFonts w:hint="eastAsia"/>
        </w:rPr>
        <w:t>规范性引用文件</w:t>
      </w:r>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2304F2FF343B4787A22CC809C55D2F7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1E578CCA" w14:textId="77777777"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FC0E858" w14:textId="77777777" w:rsidR="007769C8" w:rsidRDefault="007769C8" w:rsidP="007769C8">
      <w:pPr>
        <w:pStyle w:val="affffb"/>
        <w:ind w:firstLine="420"/>
      </w:pPr>
      <w:r>
        <w:rPr>
          <w:rFonts w:hint="eastAsia"/>
        </w:rPr>
        <w:t>GB/T 17110-2025 商店购物环境与营销设施的要求</w:t>
      </w:r>
    </w:p>
    <w:p w14:paraId="469E2BF8" w14:textId="77777777" w:rsidR="007769C8" w:rsidRDefault="007769C8" w:rsidP="007769C8">
      <w:pPr>
        <w:pStyle w:val="affffb"/>
        <w:ind w:firstLine="420"/>
      </w:pPr>
      <w:r>
        <w:rPr>
          <w:rFonts w:hint="eastAsia"/>
        </w:rPr>
        <w:t>GB 23864-2009 消防应急照明和疏散指示系统</w:t>
      </w:r>
    </w:p>
    <w:p w14:paraId="3D09A52E" w14:textId="77777777" w:rsidR="007769C8" w:rsidRDefault="007769C8" w:rsidP="007769C8">
      <w:pPr>
        <w:pStyle w:val="affffb"/>
        <w:ind w:firstLine="420"/>
      </w:pPr>
      <w:r>
        <w:rPr>
          <w:rFonts w:hint="eastAsia"/>
        </w:rPr>
        <w:t>GB 22337-2008 社会生活环境噪声排放标准</w:t>
      </w:r>
    </w:p>
    <w:p w14:paraId="3612B89E" w14:textId="77777777" w:rsidR="007769C8" w:rsidRDefault="007769C8" w:rsidP="007769C8">
      <w:pPr>
        <w:pStyle w:val="affffb"/>
        <w:ind w:firstLine="420"/>
      </w:pPr>
      <w:r>
        <w:rPr>
          <w:rFonts w:hint="eastAsia"/>
        </w:rPr>
        <w:t>GB/T 23863-2009 LED显示屏通用规范</w:t>
      </w:r>
    </w:p>
    <w:p w14:paraId="07415640" w14:textId="77777777" w:rsidR="007769C8" w:rsidRDefault="007769C8" w:rsidP="007769C8">
      <w:pPr>
        <w:pStyle w:val="affffb"/>
        <w:ind w:firstLine="420"/>
      </w:pPr>
      <w:r>
        <w:rPr>
          <w:rFonts w:hint="eastAsia"/>
        </w:rPr>
        <w:t>QX/T 433-2018 国家突发事件预警信息发布系统与应急广播系统信息交互要求</w:t>
      </w:r>
    </w:p>
    <w:p w14:paraId="70968859" w14:textId="77777777" w:rsidR="007769C8" w:rsidRDefault="007769C8" w:rsidP="007769C8">
      <w:pPr>
        <w:pStyle w:val="affffb"/>
        <w:ind w:firstLine="420"/>
      </w:pPr>
      <w:r>
        <w:rPr>
          <w:rFonts w:hint="eastAsia"/>
        </w:rPr>
        <w:t>DB4403/T 603-2025 社会生活噪声管理技术规范 客货流集中区域</w:t>
      </w:r>
    </w:p>
    <w:p w14:paraId="5C5D2788" w14:textId="77777777" w:rsidR="00B265BC" w:rsidRPr="00E030F9" w:rsidRDefault="00FD59EB" w:rsidP="00FD59EB">
      <w:pPr>
        <w:pStyle w:val="affc"/>
        <w:spacing w:before="240" w:after="240"/>
      </w:pPr>
      <w:bookmarkStart w:id="49" w:name="_Toc97192966"/>
      <w:bookmarkStart w:id="50" w:name="_Toc236908193"/>
      <w:bookmarkStart w:id="51" w:name="_Toc236908238"/>
      <w:r>
        <w:rPr>
          <w:rFonts w:hint="eastAsia"/>
          <w:szCs w:val="21"/>
        </w:rPr>
        <w:t>术语和定义</w:t>
      </w:r>
      <w:bookmarkEnd w:id="49"/>
      <w:bookmarkEnd w:id="50"/>
      <w:bookmarkEnd w:id="51"/>
    </w:p>
    <w:bookmarkStart w:id="52" w:name="_Toc26986532" w:displacedByCustomXml="next"/>
    <w:bookmarkEnd w:id="52" w:displacedByCustomXml="next"/>
    <w:sdt>
      <w:sdtPr>
        <w:id w:val="-1909835108"/>
        <w:placeholder>
          <w:docPart w:val="0320450392A142FCA1AF2F097DD66EC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CC28616" w14:textId="77777777" w:rsidR="003C010C" w:rsidRDefault="007769C8" w:rsidP="00BA263B">
          <w:pPr>
            <w:pStyle w:val="affffb"/>
            <w:ind w:firstLine="420"/>
          </w:pPr>
          <w:r>
            <w:t>下列术语和定义适用于本文件。</w:t>
          </w:r>
        </w:p>
      </w:sdtContent>
    </w:sdt>
    <w:p w14:paraId="4D9EF998" w14:textId="77777777" w:rsidR="004B3E93" w:rsidRDefault="007769C8" w:rsidP="007769C8">
      <w:pPr>
        <w:pStyle w:val="affd"/>
        <w:spacing w:before="120" w:after="120"/>
      </w:pPr>
      <w:bookmarkStart w:id="53" w:name="_Toc236908194"/>
      <w:r w:rsidRPr="007769C8">
        <w:rPr>
          <w:rFonts w:hint="eastAsia"/>
        </w:rPr>
        <w:t>商场电子媒体屏幕 media screen in store</w:t>
      </w:r>
      <w:bookmarkEnd w:id="53"/>
    </w:p>
    <w:p w14:paraId="66DA22F2" w14:textId="77777777" w:rsidR="002A1260" w:rsidRDefault="007769C8" w:rsidP="00653FED">
      <w:pPr>
        <w:pStyle w:val="affffb"/>
        <w:ind w:firstLine="420"/>
      </w:pPr>
      <w:r w:rsidRPr="007769C8">
        <w:rPr>
          <w:rFonts w:hint="eastAsia"/>
        </w:rPr>
        <w:t>安装在商场室内外公共区域、扶梯口、通道、门厅、中庭、休息区、停车场、主次入口等位置，用于播放广告、商场活动宣传、各类指引通知</w:t>
      </w:r>
      <w:r w:rsidR="00EC6E9B">
        <w:rPr>
          <w:rFonts w:hint="eastAsia"/>
        </w:rPr>
        <w:t>等</w:t>
      </w:r>
      <w:r w:rsidRPr="007769C8">
        <w:rPr>
          <w:rFonts w:hint="eastAsia"/>
        </w:rPr>
        <w:t>的电子显示设备，包含户外大型LED幕墙、室内高清大屏、壁挂式液晶广告机、立式电子海报屏、多屏拼接屏、流动字幕屏、导视触控屏等各类显示终端。</w:t>
      </w:r>
    </w:p>
    <w:p w14:paraId="597B78E0" w14:textId="77777777" w:rsidR="001D212F" w:rsidRDefault="007769C8" w:rsidP="007769C8">
      <w:pPr>
        <w:pStyle w:val="affd"/>
        <w:spacing w:before="120" w:after="120"/>
      </w:pPr>
      <w:bookmarkStart w:id="54" w:name="_Toc236908195"/>
      <w:r w:rsidRPr="007769C8">
        <w:rPr>
          <w:rFonts w:hint="eastAsia"/>
        </w:rPr>
        <w:t>分屏运营 split</w:t>
      </w:r>
      <w:r>
        <w:rPr>
          <w:rFonts w:hint="eastAsia"/>
        </w:rPr>
        <w:t xml:space="preserve"> </w:t>
      </w:r>
      <w:r w:rsidRPr="007769C8">
        <w:rPr>
          <w:rFonts w:hint="eastAsia"/>
        </w:rPr>
        <w:t>screen operation</w:t>
      </w:r>
      <w:bookmarkEnd w:id="54"/>
    </w:p>
    <w:p w14:paraId="70D916D8" w14:textId="77777777" w:rsidR="007A5D3A" w:rsidRDefault="007769C8" w:rsidP="007A5D3A">
      <w:pPr>
        <w:pStyle w:val="affffb"/>
        <w:ind w:firstLine="420"/>
      </w:pPr>
      <w:r w:rsidRPr="007769C8">
        <w:rPr>
          <w:rFonts w:hint="eastAsia"/>
        </w:rPr>
        <w:t>根据商场不同区域功能、客流密度、营业时段、受众特点，划分独立播放区域，执行差异化内容排期</w:t>
      </w:r>
      <w:r w:rsidR="00EC6E9B">
        <w:rPr>
          <w:rFonts w:hint="eastAsia"/>
        </w:rPr>
        <w:t>，</w:t>
      </w:r>
      <w:r w:rsidRPr="007769C8">
        <w:rPr>
          <w:rFonts w:hint="eastAsia"/>
        </w:rPr>
        <w:t>实现音量控制、亮度调节、播放节奏的分区管控</w:t>
      </w:r>
      <w:r>
        <w:rPr>
          <w:rFonts w:hint="eastAsia"/>
        </w:rPr>
        <w:t>。</w:t>
      </w:r>
    </w:p>
    <w:p w14:paraId="534E44C5" w14:textId="77777777" w:rsidR="007769C8" w:rsidRDefault="006E7E36" w:rsidP="006E7E36">
      <w:pPr>
        <w:pStyle w:val="affc"/>
        <w:spacing w:before="240" w:after="240"/>
      </w:pPr>
      <w:bookmarkStart w:id="55" w:name="_Toc236908196"/>
      <w:bookmarkStart w:id="56" w:name="_Toc236908239"/>
      <w:r>
        <w:rPr>
          <w:rFonts w:hint="eastAsia"/>
        </w:rPr>
        <w:t>基本原则</w:t>
      </w:r>
      <w:bookmarkEnd w:id="55"/>
      <w:bookmarkEnd w:id="56"/>
    </w:p>
    <w:p w14:paraId="7CB10D68" w14:textId="77777777" w:rsidR="007769C8" w:rsidRDefault="006E7E36" w:rsidP="006E7E36">
      <w:pPr>
        <w:pStyle w:val="affd"/>
        <w:spacing w:before="120" w:after="120"/>
      </w:pPr>
      <w:bookmarkStart w:id="57" w:name="_Toc236908197"/>
      <w:r w:rsidRPr="006E7E36">
        <w:rPr>
          <w:rFonts w:hint="eastAsia"/>
        </w:rPr>
        <w:t>合规性原则</w:t>
      </w:r>
      <w:bookmarkEnd w:id="57"/>
    </w:p>
    <w:p w14:paraId="2F5C58CD" w14:textId="77777777" w:rsidR="006E7E36" w:rsidRDefault="006E7E36" w:rsidP="007A5D3A">
      <w:pPr>
        <w:pStyle w:val="affffb"/>
        <w:ind w:firstLine="420"/>
      </w:pPr>
      <w:r w:rsidRPr="006E7E36">
        <w:rPr>
          <w:rFonts w:hint="eastAsia"/>
        </w:rPr>
        <w:t>严守国家法律法规与广告监管要求，建立全流程内容审核机制，杜绝违规内容上线播放；所有商用素材应取得合法授权，留存完整资质文件，严禁侵权盗用、虚假宣传、误导消费，守住内容安全底线。</w:t>
      </w:r>
    </w:p>
    <w:p w14:paraId="04C77A6E" w14:textId="77777777" w:rsidR="006E7E36" w:rsidRDefault="006E7E36" w:rsidP="006E7E36">
      <w:pPr>
        <w:pStyle w:val="affd"/>
        <w:spacing w:before="120" w:after="120"/>
      </w:pPr>
      <w:bookmarkStart w:id="58" w:name="_Toc236908198"/>
      <w:r w:rsidRPr="006E7E36">
        <w:rPr>
          <w:rFonts w:hint="eastAsia"/>
        </w:rPr>
        <w:t>人性化原则</w:t>
      </w:r>
      <w:bookmarkEnd w:id="58"/>
    </w:p>
    <w:p w14:paraId="73B08C26" w14:textId="77777777" w:rsidR="006E7E36" w:rsidRDefault="006E7E36" w:rsidP="007A5D3A">
      <w:pPr>
        <w:pStyle w:val="affffb"/>
        <w:ind w:firstLine="420"/>
      </w:pPr>
      <w:r w:rsidRPr="006E7E36">
        <w:rPr>
          <w:rFonts w:hint="eastAsia"/>
        </w:rPr>
        <w:t>电子媒体屏幕的信息发布应充分考虑残障人士、老年人等特殊群体的信息获取需求，保障特殊群体平等获取导视指引、活动信息及安全疏散等公共信息。播放的内容、音量、亮度、播放频次宜贴合顾客感受，兼顾商业价值与顾客体验，营造舒适、舒心的购物视觉环境。</w:t>
      </w:r>
    </w:p>
    <w:p w14:paraId="56FD84DD" w14:textId="77777777" w:rsidR="006E7E36" w:rsidRDefault="006E7E36" w:rsidP="006E7E36">
      <w:pPr>
        <w:pStyle w:val="affd"/>
        <w:spacing w:before="120" w:after="120"/>
      </w:pPr>
      <w:bookmarkStart w:id="59" w:name="_Toc236908199"/>
      <w:r>
        <w:rPr>
          <w:rFonts w:hint="eastAsia"/>
        </w:rPr>
        <w:t>安全性原则</w:t>
      </w:r>
      <w:bookmarkEnd w:id="59"/>
    </w:p>
    <w:p w14:paraId="56DF0440" w14:textId="77777777" w:rsidR="006E7E36" w:rsidRDefault="006E7E36" w:rsidP="006E7E36">
      <w:pPr>
        <w:pStyle w:val="affffb"/>
        <w:ind w:firstLine="420"/>
      </w:pPr>
      <w:r>
        <w:rPr>
          <w:rFonts w:hint="eastAsia"/>
        </w:rPr>
        <w:t>应全方位保障设备用电安全、运行安全、网络安全，落实防火、防盗、防篡改、防非法投屏措施；建立健全应急响应机制，确保紧急时刻能快速启用应急播报功能，保障</w:t>
      </w:r>
      <w:r w:rsidR="005E557A">
        <w:rPr>
          <w:rFonts w:hint="eastAsia"/>
        </w:rPr>
        <w:t>人员</w:t>
      </w:r>
      <w:r>
        <w:rPr>
          <w:rFonts w:hint="eastAsia"/>
        </w:rPr>
        <w:t>人身与财产安全。</w:t>
      </w:r>
    </w:p>
    <w:p w14:paraId="44B2EFA7" w14:textId="77777777" w:rsidR="006E7E36" w:rsidRDefault="006E7E36" w:rsidP="006E7E36">
      <w:pPr>
        <w:pStyle w:val="affd"/>
        <w:spacing w:before="120" w:after="120"/>
      </w:pPr>
      <w:bookmarkStart w:id="60" w:name="_Toc236908200"/>
      <w:r>
        <w:rPr>
          <w:rFonts w:hint="eastAsia"/>
        </w:rPr>
        <w:lastRenderedPageBreak/>
        <w:t>规范化原则</w:t>
      </w:r>
      <w:bookmarkEnd w:id="60"/>
    </w:p>
    <w:p w14:paraId="1FA0C2CB" w14:textId="77777777" w:rsidR="006E7E36" w:rsidRDefault="006E7E36" w:rsidP="006E7E36">
      <w:pPr>
        <w:pStyle w:val="affffb"/>
        <w:ind w:firstLine="420"/>
      </w:pPr>
      <w:r>
        <w:rPr>
          <w:rFonts w:hint="eastAsia"/>
        </w:rPr>
        <w:t>应建立系统、完备的规章制度体系，覆盖内容审核、设备操作、应急响应、服务商管理等各环节，做到有章可循、有据可查，确保管理</w:t>
      </w:r>
      <w:r w:rsidR="005E557A">
        <w:rPr>
          <w:rFonts w:hint="eastAsia"/>
        </w:rPr>
        <w:t>规范</w:t>
      </w:r>
      <w:r>
        <w:rPr>
          <w:rFonts w:hint="eastAsia"/>
        </w:rPr>
        <w:t>稳定可控。</w:t>
      </w:r>
    </w:p>
    <w:p w14:paraId="755DB983" w14:textId="77777777" w:rsidR="006E7E36" w:rsidRDefault="006E7E36" w:rsidP="006E7E36">
      <w:pPr>
        <w:pStyle w:val="affd"/>
        <w:spacing w:before="120" w:after="120"/>
      </w:pPr>
      <w:bookmarkStart w:id="61" w:name="_Toc236908201"/>
      <w:r>
        <w:rPr>
          <w:rFonts w:hint="eastAsia"/>
        </w:rPr>
        <w:t>美观性原则</w:t>
      </w:r>
      <w:bookmarkEnd w:id="61"/>
    </w:p>
    <w:p w14:paraId="27A2D9A4" w14:textId="77777777" w:rsidR="006E7E36" w:rsidRDefault="006E7E36" w:rsidP="006E7E36">
      <w:pPr>
        <w:pStyle w:val="affffb"/>
        <w:ind w:firstLine="420"/>
      </w:pPr>
      <w:r>
        <w:rPr>
          <w:rFonts w:hint="eastAsia"/>
        </w:rPr>
        <w:t>电子媒体屏幕布局宜贴合商场装修风格，画面色调柔和、排版整洁，无杂乱字幕、失真画面、破损边角等；亮度宜随环境自适应调节，避免强光刺眼、夜间过亮扰民，保持整体视觉和谐统一。</w:t>
      </w:r>
    </w:p>
    <w:p w14:paraId="2D843694" w14:textId="77777777" w:rsidR="006E7E36" w:rsidRDefault="005806BD" w:rsidP="005806BD">
      <w:pPr>
        <w:pStyle w:val="affc"/>
        <w:spacing w:before="240" w:after="240"/>
      </w:pPr>
      <w:bookmarkStart w:id="62" w:name="_Toc236908202"/>
      <w:bookmarkStart w:id="63" w:name="_Toc236908240"/>
      <w:r>
        <w:rPr>
          <w:rFonts w:hint="eastAsia"/>
        </w:rPr>
        <w:t>播放管理</w:t>
      </w:r>
      <w:bookmarkEnd w:id="62"/>
      <w:bookmarkEnd w:id="63"/>
    </w:p>
    <w:p w14:paraId="442EA8FA" w14:textId="77777777" w:rsidR="006E7E36" w:rsidRDefault="005806BD" w:rsidP="005806BD">
      <w:pPr>
        <w:pStyle w:val="affd"/>
        <w:spacing w:before="120" w:after="120"/>
      </w:pPr>
      <w:bookmarkStart w:id="64" w:name="_Toc236908203"/>
      <w:r w:rsidRPr="005806BD">
        <w:rPr>
          <w:rFonts w:hint="eastAsia"/>
        </w:rPr>
        <w:t>制度与岗位职责</w:t>
      </w:r>
      <w:bookmarkEnd w:id="64"/>
    </w:p>
    <w:p w14:paraId="4D155729" w14:textId="77777777" w:rsidR="005806BD" w:rsidRDefault="005806BD" w:rsidP="005806BD">
      <w:pPr>
        <w:pStyle w:val="affffb"/>
        <w:ind w:firstLine="420"/>
      </w:pPr>
      <w:r>
        <w:rPr>
          <w:rFonts w:hint="eastAsia"/>
        </w:rPr>
        <w:t>商场应制定电子媒体屏幕运营相应管理制度，配套内容审核流程、设备操作手册、应急处置预案、商户广告投放等细则。明确专人负责，宜设立内容审核员、设备运维员、应急操作员等核心岗位，划分权责：</w:t>
      </w:r>
    </w:p>
    <w:p w14:paraId="46BD9FA7" w14:textId="77777777" w:rsidR="005806BD" w:rsidRDefault="005806BD" w:rsidP="005806BD">
      <w:pPr>
        <w:pStyle w:val="affffb"/>
        <w:ind w:firstLine="420"/>
      </w:pPr>
      <w:r>
        <w:rPr>
          <w:rFonts w:hint="eastAsia"/>
        </w:rPr>
        <w:t>（1）内容审核员：负责素材初审、复核、归档、下架，把控内容与版权</w:t>
      </w:r>
      <w:r w:rsidR="005E557A">
        <w:rPr>
          <w:rFonts w:hint="eastAsia"/>
        </w:rPr>
        <w:t>合规</w:t>
      </w:r>
      <w:r>
        <w:rPr>
          <w:rFonts w:hint="eastAsia"/>
        </w:rPr>
        <w:t>；</w:t>
      </w:r>
    </w:p>
    <w:p w14:paraId="73A2A8C0" w14:textId="77777777" w:rsidR="005806BD" w:rsidRDefault="005806BD" w:rsidP="005806BD">
      <w:pPr>
        <w:pStyle w:val="affffb"/>
        <w:ind w:firstLine="420"/>
      </w:pPr>
      <w:r>
        <w:rPr>
          <w:rFonts w:hint="eastAsia"/>
        </w:rPr>
        <w:t>（2）设备运维员：负责日常巡检、亮度、音量调节、故障排查、设备保养；</w:t>
      </w:r>
    </w:p>
    <w:p w14:paraId="4230BAD9" w14:textId="77777777" w:rsidR="005806BD" w:rsidRDefault="005806BD" w:rsidP="005806BD">
      <w:pPr>
        <w:pStyle w:val="affffb"/>
        <w:ind w:firstLine="420"/>
      </w:pPr>
      <w:r>
        <w:rPr>
          <w:rFonts w:hint="eastAsia"/>
        </w:rPr>
        <w:t>（3）应急操作员：负责应急插播、紧急停机、险情上报，24小时待命。</w:t>
      </w:r>
    </w:p>
    <w:p w14:paraId="627CDC4A" w14:textId="77777777" w:rsidR="005806BD" w:rsidRDefault="005806BD" w:rsidP="005806BD">
      <w:pPr>
        <w:pStyle w:val="affd"/>
        <w:spacing w:before="120" w:after="120"/>
      </w:pPr>
      <w:bookmarkStart w:id="65" w:name="_Toc236908204"/>
      <w:r>
        <w:rPr>
          <w:rFonts w:hint="eastAsia"/>
        </w:rPr>
        <w:t>人员培训管理</w:t>
      </w:r>
      <w:bookmarkEnd w:id="65"/>
    </w:p>
    <w:p w14:paraId="6B1BEB55" w14:textId="77777777" w:rsidR="005806BD" w:rsidRDefault="005806BD" w:rsidP="005806BD">
      <w:pPr>
        <w:pStyle w:val="affffb"/>
        <w:ind w:firstLine="420"/>
      </w:pPr>
      <w:r>
        <w:rPr>
          <w:rFonts w:hint="eastAsia"/>
        </w:rPr>
        <w:t>管理人员、运维人员、合作服务商应定期参加培训，定期</w:t>
      </w:r>
      <w:r w:rsidR="005E557A">
        <w:rPr>
          <w:rFonts w:hint="eastAsia"/>
        </w:rPr>
        <w:t>开展</w:t>
      </w:r>
      <w:r>
        <w:rPr>
          <w:rFonts w:hint="eastAsia"/>
        </w:rPr>
        <w:t>应急演练。培训内容包含广告法解读、内容审核要点、设备操作规范、应急处置流程、消防安全知识、版权保护常识等。考核合格后方可上岗，离岗超过1个月应重新考核。</w:t>
      </w:r>
    </w:p>
    <w:p w14:paraId="291FFDA9" w14:textId="77777777" w:rsidR="005806BD" w:rsidRDefault="005806BD" w:rsidP="005806BD">
      <w:pPr>
        <w:pStyle w:val="affd"/>
        <w:spacing w:before="120" w:after="120"/>
      </w:pPr>
      <w:bookmarkStart w:id="66" w:name="_Toc236908205"/>
      <w:r>
        <w:rPr>
          <w:rFonts w:hint="eastAsia"/>
        </w:rPr>
        <w:t>内容审核管理</w:t>
      </w:r>
      <w:bookmarkEnd w:id="66"/>
    </w:p>
    <w:p w14:paraId="4B5317E2" w14:textId="77777777" w:rsidR="005806BD" w:rsidRDefault="00430FB5" w:rsidP="00430FB5">
      <w:pPr>
        <w:pStyle w:val="affe"/>
        <w:spacing w:before="120" w:after="120"/>
      </w:pPr>
      <w:r w:rsidRPr="00430FB5">
        <w:rPr>
          <w:rFonts w:hint="eastAsia"/>
        </w:rPr>
        <w:t>审核流程</w:t>
      </w:r>
    </w:p>
    <w:p w14:paraId="4DC80A9F" w14:textId="77777777" w:rsidR="00430FB5" w:rsidRDefault="00430FB5" w:rsidP="00430FB5">
      <w:pPr>
        <w:pStyle w:val="affffb"/>
        <w:ind w:firstLine="420"/>
      </w:pPr>
      <w:r>
        <w:rPr>
          <w:rFonts w:hint="eastAsia"/>
        </w:rPr>
        <w:t>应执行“三审三校”制度，杜绝漏审、错审。</w:t>
      </w:r>
    </w:p>
    <w:p w14:paraId="0E4C6795" w14:textId="77777777" w:rsidR="00430FB5" w:rsidRDefault="00430FB5" w:rsidP="00430FB5">
      <w:pPr>
        <w:pStyle w:val="affffb"/>
        <w:ind w:firstLine="420"/>
      </w:pPr>
      <w:r>
        <w:rPr>
          <w:rFonts w:hint="eastAsia"/>
        </w:rPr>
        <w:t>第一步：运营人员初审，核查素材内容、画面、字幕</w:t>
      </w:r>
      <w:r w:rsidR="005E557A">
        <w:rPr>
          <w:rFonts w:hint="eastAsia"/>
        </w:rPr>
        <w:t>等</w:t>
      </w:r>
      <w:r>
        <w:rPr>
          <w:rFonts w:hint="eastAsia"/>
        </w:rPr>
        <w:t>是否合规；</w:t>
      </w:r>
    </w:p>
    <w:p w14:paraId="242E6F3C" w14:textId="77777777" w:rsidR="00430FB5" w:rsidRDefault="00430FB5" w:rsidP="00430FB5">
      <w:pPr>
        <w:pStyle w:val="affffb"/>
        <w:ind w:firstLine="420"/>
      </w:pPr>
      <w:r>
        <w:rPr>
          <w:rFonts w:hint="eastAsia"/>
        </w:rPr>
        <w:t>第二步：审核负责人复核，严查虚假宣传、违规信息、版权瑕疵；</w:t>
      </w:r>
    </w:p>
    <w:p w14:paraId="246E1BCD" w14:textId="77777777" w:rsidR="005806BD" w:rsidRDefault="00430FB5" w:rsidP="00430FB5">
      <w:pPr>
        <w:pStyle w:val="affffb"/>
        <w:ind w:firstLine="420"/>
      </w:pPr>
      <w:r>
        <w:rPr>
          <w:rFonts w:hint="eastAsia"/>
        </w:rPr>
        <w:t>第三步：分管负责人终审，确认排期、时长、播放区域。审核通过后签字归档，方可上传上线。</w:t>
      </w:r>
    </w:p>
    <w:p w14:paraId="2F2D5A7F" w14:textId="77777777" w:rsidR="005806BD" w:rsidRDefault="005806BD" w:rsidP="007A5D3A">
      <w:pPr>
        <w:pStyle w:val="affffb"/>
        <w:ind w:firstLine="420"/>
      </w:pPr>
    </w:p>
    <w:p w14:paraId="79F57780" w14:textId="77777777" w:rsidR="00EC6E9B" w:rsidRDefault="00EC6E9B" w:rsidP="00EC6E9B">
      <w:pPr>
        <w:pStyle w:val="affe"/>
        <w:spacing w:before="120" w:after="120"/>
      </w:pPr>
      <w:r>
        <w:rPr>
          <w:rFonts w:hint="eastAsia"/>
        </w:rPr>
        <w:t>合规禁忌清单</w:t>
      </w:r>
    </w:p>
    <w:p w14:paraId="58F660A3" w14:textId="77777777" w:rsidR="00EC6E9B" w:rsidRDefault="00EC6E9B" w:rsidP="00EC6E9B">
      <w:pPr>
        <w:pStyle w:val="affffb"/>
        <w:ind w:firstLine="420"/>
      </w:pPr>
      <w:r>
        <w:rPr>
          <w:rFonts w:hint="eastAsia"/>
        </w:rPr>
        <w:t>严禁播放包括但不限于以下不适内容：</w:t>
      </w:r>
    </w:p>
    <w:p w14:paraId="75D9FBA4" w14:textId="36780D16" w:rsidR="00363DC7" w:rsidRDefault="00EC6E9B" w:rsidP="00363DC7">
      <w:pPr>
        <w:pStyle w:val="affffb"/>
        <w:numPr>
          <w:ilvl w:val="0"/>
          <w:numId w:val="32"/>
        </w:numPr>
        <w:ind w:firstLineChars="0"/>
      </w:pPr>
      <w:r>
        <w:rPr>
          <w:rFonts w:hint="eastAsia"/>
        </w:rPr>
        <w:t>违反法律法规的政治敏感、负面舆情内容；</w:t>
      </w:r>
    </w:p>
    <w:p w14:paraId="7D6F6D70" w14:textId="77777777" w:rsidR="00363DC7" w:rsidRDefault="00EC6E9B" w:rsidP="00363DC7">
      <w:pPr>
        <w:pStyle w:val="affffb"/>
        <w:numPr>
          <w:ilvl w:val="0"/>
          <w:numId w:val="32"/>
        </w:numPr>
        <w:ind w:firstLineChars="0"/>
      </w:pPr>
      <w:r>
        <w:rPr>
          <w:rFonts w:hint="eastAsia"/>
        </w:rPr>
        <w:t>虚假打折、夸大功效、伪造数据的广告；</w:t>
      </w:r>
    </w:p>
    <w:p w14:paraId="28429DB9" w14:textId="77777777" w:rsidR="00363DC7" w:rsidRDefault="00EC6E9B" w:rsidP="00363DC7">
      <w:pPr>
        <w:pStyle w:val="affffb"/>
        <w:numPr>
          <w:ilvl w:val="0"/>
          <w:numId w:val="32"/>
        </w:numPr>
        <w:ind w:firstLineChars="0"/>
      </w:pPr>
      <w:r>
        <w:rPr>
          <w:rFonts w:hint="eastAsia"/>
        </w:rPr>
        <w:t>低俗色情、血腥暴力、引人不适的画面；</w:t>
      </w:r>
    </w:p>
    <w:p w14:paraId="79FC0FAF" w14:textId="77777777" w:rsidR="00363DC7" w:rsidRDefault="00EC6E9B" w:rsidP="00363DC7">
      <w:pPr>
        <w:pStyle w:val="affffb"/>
        <w:numPr>
          <w:ilvl w:val="0"/>
          <w:numId w:val="32"/>
        </w:numPr>
        <w:ind w:firstLineChars="0"/>
      </w:pPr>
      <w:r>
        <w:rPr>
          <w:rFonts w:hint="eastAsia"/>
        </w:rPr>
        <w:t>无资质医疗、保健品、投资理财、烟草类广告；</w:t>
      </w:r>
    </w:p>
    <w:p w14:paraId="0BFD5D82" w14:textId="77777777" w:rsidR="00363DC7" w:rsidRDefault="00EC6E9B" w:rsidP="00363DC7">
      <w:pPr>
        <w:pStyle w:val="affffb"/>
        <w:numPr>
          <w:ilvl w:val="0"/>
          <w:numId w:val="32"/>
        </w:numPr>
        <w:ind w:firstLineChars="0"/>
      </w:pPr>
      <w:r>
        <w:rPr>
          <w:rFonts w:hint="eastAsia"/>
        </w:rPr>
        <w:t>侵权图片、视频、音乐、字体；</w:t>
      </w:r>
    </w:p>
    <w:p w14:paraId="191CD2B9" w14:textId="77777777" w:rsidR="00363DC7" w:rsidRDefault="00EC6E9B" w:rsidP="00363DC7">
      <w:pPr>
        <w:pStyle w:val="affffb"/>
        <w:numPr>
          <w:ilvl w:val="0"/>
          <w:numId w:val="32"/>
        </w:numPr>
        <w:ind w:firstLineChars="0"/>
      </w:pPr>
      <w:r>
        <w:rPr>
          <w:rFonts w:hint="eastAsia"/>
        </w:rPr>
        <w:t>未取得授权的肖像、商标、影视片段；</w:t>
      </w:r>
    </w:p>
    <w:p w14:paraId="6A8FD9ED" w14:textId="77777777" w:rsidR="00363DC7" w:rsidRDefault="00EC6E9B" w:rsidP="00363DC7">
      <w:pPr>
        <w:pStyle w:val="affffb"/>
        <w:numPr>
          <w:ilvl w:val="0"/>
          <w:numId w:val="32"/>
        </w:numPr>
        <w:ind w:firstLineChars="0"/>
      </w:pPr>
      <w:r>
        <w:rPr>
          <w:rFonts w:hint="eastAsia"/>
        </w:rPr>
        <w:t>过时失效、破损模糊的素材；</w:t>
      </w:r>
    </w:p>
    <w:p w14:paraId="6CECE3A2" w14:textId="0FE54B8B" w:rsidR="00EC6E9B" w:rsidRDefault="00EC6E9B" w:rsidP="00363DC7">
      <w:pPr>
        <w:pStyle w:val="affffb"/>
        <w:numPr>
          <w:ilvl w:val="0"/>
          <w:numId w:val="32"/>
        </w:numPr>
        <w:ind w:firstLineChars="0"/>
      </w:pPr>
      <w:r>
        <w:rPr>
          <w:rFonts w:hint="eastAsia"/>
        </w:rPr>
        <w:t>引发客流拥堵、顾客反感的密集刷屏内容。</w:t>
      </w:r>
    </w:p>
    <w:p w14:paraId="56E5AE18" w14:textId="77777777" w:rsidR="00EC6E9B" w:rsidRDefault="00EC6E9B" w:rsidP="00EC6E9B">
      <w:pPr>
        <w:pStyle w:val="affe"/>
        <w:spacing w:before="120" w:after="120"/>
      </w:pPr>
      <w:r>
        <w:rPr>
          <w:rFonts w:hint="eastAsia"/>
        </w:rPr>
        <w:t>版权管理细则</w:t>
      </w:r>
    </w:p>
    <w:p w14:paraId="4454AC74" w14:textId="77777777" w:rsidR="00EC6E9B" w:rsidRDefault="00EC6E9B" w:rsidP="00EC6E9B">
      <w:pPr>
        <w:pStyle w:val="affffb"/>
        <w:ind w:firstLine="420"/>
      </w:pPr>
      <w:r>
        <w:rPr>
          <w:rFonts w:hint="eastAsia"/>
        </w:rPr>
        <w:t>商用广告、宣传视频、背景音乐、海报素材，应留存完整授权文件，包括但不限于版权合同、授权书、肖像使用协议、付费凭证等。授权文件归档保存，保存期限宜不少于2年。禁止使用免费可商用范围外的素材，不截取影视片段、综艺片段、网络热门视频等用于商业播放。</w:t>
      </w:r>
    </w:p>
    <w:p w14:paraId="7F68C0E4" w14:textId="77777777" w:rsidR="00EC6E9B" w:rsidRDefault="00EC6E9B" w:rsidP="00EC6E9B">
      <w:pPr>
        <w:pStyle w:val="affe"/>
        <w:spacing w:before="120" w:after="120"/>
      </w:pPr>
      <w:r>
        <w:rPr>
          <w:rFonts w:hint="eastAsia"/>
        </w:rPr>
        <w:t>日常巡查与下架</w:t>
      </w:r>
    </w:p>
    <w:p w14:paraId="70BCFA77" w14:textId="77777777" w:rsidR="005806BD" w:rsidRDefault="00EC6E9B" w:rsidP="007A5D3A">
      <w:pPr>
        <w:pStyle w:val="affffb"/>
        <w:ind w:firstLine="420"/>
      </w:pPr>
      <w:r>
        <w:rPr>
          <w:rFonts w:hint="eastAsia"/>
        </w:rPr>
        <w:lastRenderedPageBreak/>
        <w:t>应实行每日巡查、每周复盘、每月清零机制。每日开业前、营业中、闭店前开展三次抽查播放内容；每周汇总问题素材，问题内容集中整改下架；每月清理过期素材、失效广告等，避免长期挂网、超期播放。顾客投诉、监管提示的内容，应在30分钟内下架处理。</w:t>
      </w:r>
    </w:p>
    <w:p w14:paraId="1CE18904" w14:textId="77777777" w:rsidR="005E557A" w:rsidRDefault="005E557A" w:rsidP="005E557A">
      <w:pPr>
        <w:pStyle w:val="affd"/>
        <w:spacing w:before="120" w:after="120"/>
      </w:pPr>
      <w:bookmarkStart w:id="67" w:name="_Toc236908206"/>
      <w:r>
        <w:rPr>
          <w:rFonts w:hint="eastAsia"/>
        </w:rPr>
        <w:t>内容编排与时段管控</w:t>
      </w:r>
      <w:bookmarkEnd w:id="67"/>
    </w:p>
    <w:p w14:paraId="13521395" w14:textId="77777777" w:rsidR="005E557A" w:rsidRDefault="005E557A" w:rsidP="005E557A">
      <w:pPr>
        <w:pStyle w:val="affe"/>
        <w:spacing w:before="120" w:after="120"/>
      </w:pPr>
      <w:r>
        <w:rPr>
          <w:rFonts w:hint="eastAsia"/>
        </w:rPr>
        <w:t>时段精细化划分</w:t>
      </w:r>
    </w:p>
    <w:p w14:paraId="4EC5E649" w14:textId="77777777" w:rsidR="005E557A" w:rsidRDefault="005E557A" w:rsidP="005E557A">
      <w:pPr>
        <w:pStyle w:val="affffb"/>
        <w:ind w:firstLine="420"/>
      </w:pPr>
      <w:r>
        <w:rPr>
          <w:rFonts w:hint="eastAsia"/>
        </w:rPr>
        <w:t>宜按照商场营业时间，分时段定制播放方案，贴合客流规律：</w:t>
      </w:r>
    </w:p>
    <w:p w14:paraId="19207057" w14:textId="77777777" w:rsidR="005E557A" w:rsidRDefault="005E557A" w:rsidP="005E557A">
      <w:pPr>
        <w:pStyle w:val="affffb"/>
        <w:ind w:firstLine="420"/>
      </w:pPr>
      <w:r>
        <w:rPr>
          <w:rFonts w:hint="eastAsia"/>
        </w:rPr>
        <w:t>a)开业前30分钟：预热模式，播放商场LOGO、温馨提示、导视信息，亮度调至50%，静音运行；</w:t>
      </w:r>
    </w:p>
    <w:p w14:paraId="0C8269B7" w14:textId="77777777" w:rsidR="005E557A" w:rsidRDefault="005E557A" w:rsidP="005E557A">
      <w:pPr>
        <w:pStyle w:val="affffb"/>
        <w:ind w:firstLine="420"/>
      </w:pPr>
      <w:r>
        <w:rPr>
          <w:rFonts w:hint="eastAsia"/>
        </w:rPr>
        <w:t>b) 营业平峰期（工作日10:00-17:00）：舒缓模式，广告、公益、导视内容穿插播放，单条广告时长15-30秒，间隔不低于5分钟；</w:t>
      </w:r>
    </w:p>
    <w:p w14:paraId="021E3620" w14:textId="77777777" w:rsidR="005E557A" w:rsidRDefault="005E557A" w:rsidP="005E557A">
      <w:pPr>
        <w:pStyle w:val="affffb"/>
        <w:ind w:firstLine="420"/>
      </w:pPr>
      <w:r>
        <w:rPr>
          <w:rFonts w:hint="eastAsia"/>
        </w:rPr>
        <w:t>c) 营业高峰期（周末、节假日11:00-20:00）：精简模式，减少商业广告，主打导视、通知、公益内容，单条内容不超过15秒，避免密集播放；</w:t>
      </w:r>
    </w:p>
    <w:p w14:paraId="5C0F1648" w14:textId="77777777" w:rsidR="005E557A" w:rsidRDefault="005E557A" w:rsidP="005E557A">
      <w:pPr>
        <w:pStyle w:val="affffb"/>
        <w:ind w:firstLine="420"/>
      </w:pPr>
      <w:r>
        <w:rPr>
          <w:rFonts w:hint="eastAsia"/>
        </w:rPr>
        <w:t>d) 晚间时段（20:00-闭店）：柔和模式，降低亮度，减少广告，播放温馨提示、闭店预告；</w:t>
      </w:r>
    </w:p>
    <w:p w14:paraId="49D6ABE3" w14:textId="77777777" w:rsidR="005E557A" w:rsidRDefault="005E557A" w:rsidP="005E557A">
      <w:pPr>
        <w:pStyle w:val="affffb"/>
        <w:ind w:firstLine="420"/>
      </w:pPr>
      <w:r>
        <w:rPr>
          <w:rFonts w:hint="eastAsia"/>
        </w:rPr>
        <w:t>e) 闭店后：自动关机，避免通宵亮屏。</w:t>
      </w:r>
    </w:p>
    <w:p w14:paraId="4B8D0B3D" w14:textId="77777777" w:rsidR="005E557A" w:rsidRDefault="005E557A" w:rsidP="005E557A">
      <w:pPr>
        <w:pStyle w:val="affe"/>
        <w:spacing w:before="120" w:after="120"/>
      </w:pPr>
      <w:r>
        <w:rPr>
          <w:rFonts w:hint="eastAsia"/>
        </w:rPr>
        <w:t>内容配比要求</w:t>
      </w:r>
    </w:p>
    <w:p w14:paraId="7CF512F3" w14:textId="77777777" w:rsidR="005E557A" w:rsidRDefault="005E557A" w:rsidP="005E557A">
      <w:pPr>
        <w:pStyle w:val="affffb"/>
        <w:ind w:firstLine="420"/>
      </w:pPr>
      <w:r>
        <w:rPr>
          <w:rFonts w:hint="eastAsia"/>
        </w:rPr>
        <w:t>公益内容播放时长占比宜不低于每日总时长的15%，节假日、重要节点提升至20%。公益内容涵盖：消防安全提示、反诈宣传、文明购物、环保科普、节日祝福、城市形象、应急避险知识、爱心公益公告等。</w:t>
      </w:r>
    </w:p>
    <w:p w14:paraId="60E4F4C7" w14:textId="77777777" w:rsidR="005E557A" w:rsidRDefault="005E557A" w:rsidP="005E557A">
      <w:pPr>
        <w:pStyle w:val="affe"/>
        <w:spacing w:before="120" w:after="120"/>
      </w:pPr>
      <w:r>
        <w:rPr>
          <w:rFonts w:hint="eastAsia"/>
        </w:rPr>
        <w:t>区域差异化播放</w:t>
      </w:r>
    </w:p>
    <w:p w14:paraId="4A8F63EA" w14:textId="77777777" w:rsidR="005E557A" w:rsidRDefault="005E557A" w:rsidP="005E557A">
      <w:pPr>
        <w:pStyle w:val="affffb"/>
        <w:ind w:firstLine="420"/>
      </w:pPr>
      <w:r>
        <w:rPr>
          <w:rFonts w:hint="eastAsia"/>
        </w:rPr>
        <w:t>不同区域执行专属播放标准，互不干扰：</w:t>
      </w:r>
    </w:p>
    <w:p w14:paraId="79F8D7E1" w14:textId="77777777" w:rsidR="005E557A" w:rsidRDefault="005E557A" w:rsidP="005E557A">
      <w:pPr>
        <w:pStyle w:val="affffb"/>
        <w:ind w:firstLine="420"/>
      </w:pPr>
      <w:r>
        <w:rPr>
          <w:rFonts w:hint="eastAsia"/>
        </w:rPr>
        <w:t>a)  中庭主屏：宜播放大气高清内容，活动宣传、公益大片等内容，音量调整为40-45分贝，亮度适配室内光线；</w:t>
      </w:r>
    </w:p>
    <w:p w14:paraId="5A7EC4B4" w14:textId="77777777" w:rsidR="005E557A" w:rsidRDefault="005E557A" w:rsidP="005E557A">
      <w:pPr>
        <w:pStyle w:val="affffb"/>
        <w:ind w:firstLine="420"/>
      </w:pPr>
      <w:r>
        <w:rPr>
          <w:rFonts w:hint="eastAsia"/>
        </w:rPr>
        <w:t>b) 通道或扶梯屏：宜播放短平快内容，广告、导视、提示为主的内容，时长10-15秒，静音或音量≤30分贝；</w:t>
      </w:r>
    </w:p>
    <w:p w14:paraId="4C4D11DE" w14:textId="77777777" w:rsidR="005E557A" w:rsidRDefault="005E557A" w:rsidP="005E557A">
      <w:pPr>
        <w:pStyle w:val="affffb"/>
        <w:ind w:firstLine="420"/>
      </w:pPr>
      <w:r>
        <w:rPr>
          <w:rFonts w:hint="eastAsia"/>
        </w:rPr>
        <w:t>c) 母婴室、亲子区、休息区屏：宜播放舒缓画面、育儿提示、公益等内容，亮度调低，静音运行；</w:t>
      </w:r>
    </w:p>
    <w:p w14:paraId="43B361BE" w14:textId="77777777" w:rsidR="005E557A" w:rsidRDefault="005E557A" w:rsidP="005E557A">
      <w:pPr>
        <w:pStyle w:val="affffb"/>
        <w:ind w:firstLine="420"/>
      </w:pPr>
      <w:r>
        <w:rPr>
          <w:rFonts w:hint="eastAsia"/>
        </w:rPr>
        <w:t>d) 停车场屏：宜播放车位指引、安全提示、简易广告等内容，字体偏大，画面简洁，音量≤35分贝；</w:t>
      </w:r>
    </w:p>
    <w:p w14:paraId="53B985AC" w14:textId="77777777" w:rsidR="005E557A" w:rsidRDefault="005E557A" w:rsidP="005E557A">
      <w:pPr>
        <w:pStyle w:val="affffb"/>
        <w:ind w:firstLine="420"/>
      </w:pPr>
      <w:r>
        <w:rPr>
          <w:rFonts w:hint="eastAsia"/>
        </w:rPr>
        <w:t>e) 户外大屏：应符合市容规定，晚间22:00后降低亮度，禁止扰民，严禁播放刺眼闪烁画面。</w:t>
      </w:r>
    </w:p>
    <w:p w14:paraId="0F49F48C" w14:textId="77777777" w:rsidR="005E557A" w:rsidRDefault="005E557A" w:rsidP="005E557A">
      <w:pPr>
        <w:pStyle w:val="affd"/>
        <w:spacing w:before="120" w:after="120"/>
      </w:pPr>
      <w:bookmarkStart w:id="68" w:name="_Toc236908207"/>
      <w:r>
        <w:rPr>
          <w:rFonts w:hint="eastAsia"/>
        </w:rPr>
        <w:t>音量与亮度管控标准</w:t>
      </w:r>
      <w:bookmarkEnd w:id="68"/>
    </w:p>
    <w:p w14:paraId="23376944" w14:textId="77777777" w:rsidR="005E557A" w:rsidRDefault="005E557A" w:rsidP="005E557A">
      <w:pPr>
        <w:pStyle w:val="affffb"/>
        <w:ind w:firstLine="420"/>
      </w:pPr>
      <w:r>
        <w:rPr>
          <w:rFonts w:hint="eastAsia"/>
        </w:rPr>
        <w:t>音量应严格执行噪声排放标准：室内公共区域屏幕伴音≤45分贝，通道、扶梯、休息区≤30分贝，户外屏≤55分贝。应配备音量自动检测装置，避免超标外放，不使用尖锐、刺耳音效。</w:t>
      </w:r>
    </w:p>
    <w:p w14:paraId="1FCE1758" w14:textId="77777777" w:rsidR="005E557A" w:rsidRDefault="005E557A" w:rsidP="005E557A">
      <w:pPr>
        <w:pStyle w:val="affffb"/>
        <w:ind w:firstLine="420"/>
      </w:pPr>
      <w:r>
        <w:rPr>
          <w:rFonts w:hint="eastAsia"/>
        </w:rPr>
        <w:t>亮度宜实行分时自动调节：白天亮度保持60%-80%，确保画面清晰不昏暗；傍晚至夜间亮度降至30%-50%，避免强光刺眼；阴天、雨天自动调低亮度。避免全屏闪烁、高频切换画面，引发顾客视觉不适。</w:t>
      </w:r>
    </w:p>
    <w:p w14:paraId="14AEE554" w14:textId="77777777" w:rsidR="005E557A" w:rsidRDefault="005E557A" w:rsidP="005E557A">
      <w:pPr>
        <w:pStyle w:val="affd"/>
        <w:spacing w:before="120" w:after="120"/>
      </w:pPr>
      <w:bookmarkStart w:id="69" w:name="_Toc236908208"/>
      <w:r>
        <w:rPr>
          <w:rFonts w:hint="eastAsia"/>
        </w:rPr>
        <w:t>素材更新与轮换</w:t>
      </w:r>
      <w:bookmarkEnd w:id="69"/>
    </w:p>
    <w:p w14:paraId="14A08FD3" w14:textId="77777777" w:rsidR="005E557A" w:rsidRDefault="005E557A" w:rsidP="005E557A">
      <w:pPr>
        <w:pStyle w:val="affffb"/>
        <w:ind w:firstLine="420"/>
      </w:pPr>
      <w:r>
        <w:rPr>
          <w:rFonts w:hint="eastAsia"/>
        </w:rPr>
        <w:t>活动广告应随活动时间及时上下架，活动结束后24小时内应下架内容。宜建立素材库，分类存储合规素材、公益素材、应急素材，备用素材等不少于20条。</w:t>
      </w:r>
    </w:p>
    <w:p w14:paraId="6EBA4FFD" w14:textId="77777777" w:rsidR="005E557A" w:rsidRDefault="005E557A" w:rsidP="005E557A">
      <w:pPr>
        <w:pStyle w:val="affd"/>
        <w:spacing w:before="120" w:after="120"/>
      </w:pPr>
      <w:bookmarkStart w:id="70" w:name="_Toc236908209"/>
      <w:r>
        <w:rPr>
          <w:rFonts w:hint="eastAsia"/>
        </w:rPr>
        <w:t>商户广告管理</w:t>
      </w:r>
      <w:bookmarkEnd w:id="70"/>
    </w:p>
    <w:p w14:paraId="7C9BA1E8" w14:textId="77777777" w:rsidR="005806BD" w:rsidRDefault="005E557A" w:rsidP="005E557A">
      <w:pPr>
        <w:pStyle w:val="affffb"/>
        <w:ind w:firstLine="420"/>
      </w:pPr>
      <w:r>
        <w:rPr>
          <w:rFonts w:hint="eastAsia"/>
        </w:rPr>
        <w:t>商户投放广告宜提前3个工作日向商场提交申请，填写《广告投放申请表》，附上素材原件、版权授权、商户资质文件。商场统一审核、统一排期、统一播放，避免商户私自接线、私自投屏、私自更换内容。违规投放应立即下架，并按规范要求进行相应处理。</w:t>
      </w:r>
    </w:p>
    <w:p w14:paraId="799F2B00" w14:textId="77777777" w:rsidR="005806BD" w:rsidRDefault="005806BD" w:rsidP="007A5D3A">
      <w:pPr>
        <w:pStyle w:val="affffb"/>
        <w:ind w:firstLine="420"/>
      </w:pPr>
    </w:p>
    <w:p w14:paraId="6A41AA97" w14:textId="77777777" w:rsidR="005806BD" w:rsidRDefault="008804B6" w:rsidP="008804B6">
      <w:pPr>
        <w:pStyle w:val="affc"/>
        <w:spacing w:before="240" w:after="240"/>
      </w:pPr>
      <w:bookmarkStart w:id="71" w:name="_Toc236908210"/>
      <w:bookmarkStart w:id="72" w:name="_Toc236908241"/>
      <w:r w:rsidRPr="008804B6">
        <w:rPr>
          <w:rFonts w:hint="eastAsia"/>
        </w:rPr>
        <w:t>技术与设备运维</w:t>
      </w:r>
      <w:bookmarkEnd w:id="71"/>
      <w:bookmarkEnd w:id="72"/>
    </w:p>
    <w:p w14:paraId="743A4BFA" w14:textId="77777777" w:rsidR="008804B6" w:rsidRDefault="008804B6" w:rsidP="008804B6">
      <w:pPr>
        <w:pStyle w:val="affd"/>
        <w:spacing w:before="120" w:after="120"/>
      </w:pPr>
      <w:bookmarkStart w:id="73" w:name="_Toc236908211"/>
      <w:r>
        <w:rPr>
          <w:rFonts w:hint="eastAsia"/>
        </w:rPr>
        <w:lastRenderedPageBreak/>
        <w:t>设备选型与安装</w:t>
      </w:r>
      <w:bookmarkEnd w:id="73"/>
    </w:p>
    <w:p w14:paraId="7B81AFF3" w14:textId="77777777" w:rsidR="008804B6" w:rsidRDefault="008804B6" w:rsidP="008804B6">
      <w:pPr>
        <w:pStyle w:val="affffb"/>
        <w:ind w:firstLine="420"/>
      </w:pPr>
      <w:r>
        <w:rPr>
          <w:rFonts w:hint="eastAsia"/>
        </w:rPr>
        <w:t>应选用</w:t>
      </w:r>
      <w:r w:rsidRPr="0072402F">
        <w:rPr>
          <w:rFonts w:hint="eastAsia"/>
        </w:rPr>
        <w:t>具备3C认证、</w:t>
      </w:r>
      <w:r>
        <w:rPr>
          <w:rFonts w:hint="eastAsia"/>
        </w:rPr>
        <w:t>质量合格、节能环保的设备，符合GB/T 23863-2009标准，具备防潮、防火、防过载性能。设备不得有外露网络接口、U 盘接口，禁止接入互联网及开启无线投屏功能。设备安装应牢固平稳，避开消防通道、疏散指示标识、安全出口，不遮挡消防设施、监控探头。线路宜隐藏铺设，不外露、不缠绕，预留≥80cm检修空间。户外屏应加装防雷、防雨、防风装置，符合高空作业安全标准。</w:t>
      </w:r>
    </w:p>
    <w:p w14:paraId="3948007A" w14:textId="77777777" w:rsidR="008804B6" w:rsidRDefault="008804B6" w:rsidP="008804B6">
      <w:pPr>
        <w:pStyle w:val="affd"/>
        <w:spacing w:before="120" w:after="120"/>
      </w:pPr>
      <w:bookmarkStart w:id="74" w:name="_Toc236908212"/>
      <w:r>
        <w:rPr>
          <w:rFonts w:hint="eastAsia"/>
        </w:rPr>
        <w:t>智能管控系统要求</w:t>
      </w:r>
      <w:bookmarkEnd w:id="74"/>
    </w:p>
    <w:p w14:paraId="1A472443" w14:textId="77777777" w:rsidR="008804B6" w:rsidRDefault="008804B6" w:rsidP="008804B6">
      <w:pPr>
        <w:pStyle w:val="affffb"/>
        <w:ind w:firstLine="420"/>
      </w:pPr>
      <w:r>
        <w:rPr>
          <w:rFonts w:hint="eastAsia"/>
        </w:rPr>
        <w:t>宜配备中央集中管控平台，实现远程一站式管理，具备以下功能：远程开关机、定时播放、分区域控制、音量、亮度一键调节、素材批量上传、播放日志自动记录、故障报警、应急插播、素材备份还原。系统设置多级权限，普通操作员仅可查看监控，管理员方可修改设置、上传素材，防止误操作等。</w:t>
      </w:r>
    </w:p>
    <w:p w14:paraId="3646CCF2" w14:textId="77777777" w:rsidR="008804B6" w:rsidRDefault="008804B6" w:rsidP="008804B6">
      <w:pPr>
        <w:pStyle w:val="affd"/>
        <w:spacing w:before="120" w:after="120"/>
      </w:pPr>
      <w:bookmarkStart w:id="75" w:name="_Toc236908213"/>
      <w:r>
        <w:rPr>
          <w:rFonts w:hint="eastAsia"/>
        </w:rPr>
        <w:t>日常运维细则</w:t>
      </w:r>
      <w:bookmarkEnd w:id="75"/>
    </w:p>
    <w:p w14:paraId="55313901" w14:textId="77777777" w:rsidR="008804B6" w:rsidRDefault="008804B6" w:rsidP="008804B6">
      <w:pPr>
        <w:pStyle w:val="affffb"/>
        <w:ind w:firstLine="420"/>
      </w:pPr>
      <w:r>
        <w:rPr>
          <w:rFonts w:hint="eastAsia"/>
        </w:rPr>
        <w:t>建立常态化运维机制，落实每日、每月、每季任务：</w:t>
      </w:r>
    </w:p>
    <w:p w14:paraId="5C64B414" w14:textId="77777777" w:rsidR="008804B6" w:rsidRDefault="008804B6" w:rsidP="008804B6">
      <w:pPr>
        <w:pStyle w:val="affffb"/>
        <w:ind w:firstLine="420"/>
      </w:pPr>
      <w:r>
        <w:rPr>
          <w:rFonts w:hint="eastAsia"/>
        </w:rPr>
        <w:t>（1）每日巡检：检查屏幕显示是否正常、有无黑屏花屏、声音是否清晰、线路有无松动；</w:t>
      </w:r>
    </w:p>
    <w:p w14:paraId="1E5D3F81" w14:textId="77777777" w:rsidR="008804B6" w:rsidRDefault="008804B6" w:rsidP="008804B6">
      <w:pPr>
        <w:pStyle w:val="affffb"/>
        <w:ind w:firstLine="420"/>
      </w:pPr>
      <w:r>
        <w:rPr>
          <w:rFonts w:hint="eastAsia"/>
        </w:rPr>
        <w:t>（2）每月检修：全面排查电路、网线、电源适配器，紧固接线端子，测试应急功能，更换老化配件；</w:t>
      </w:r>
    </w:p>
    <w:p w14:paraId="7A5A0257" w14:textId="77777777" w:rsidR="008804B6" w:rsidRDefault="008804B6" w:rsidP="008804B6">
      <w:pPr>
        <w:pStyle w:val="affffb"/>
        <w:ind w:firstLine="420"/>
      </w:pPr>
      <w:r>
        <w:rPr>
          <w:rFonts w:hint="eastAsia"/>
        </w:rPr>
        <w:t>（3）每季度保养：对户外屏进行防水、防雷检测，对控制系统进行升级维护，确保设备无故障运行。</w:t>
      </w:r>
    </w:p>
    <w:p w14:paraId="6A18B292" w14:textId="77777777" w:rsidR="008804B6" w:rsidRDefault="008804B6" w:rsidP="008804B6">
      <w:pPr>
        <w:pStyle w:val="affffb"/>
        <w:ind w:firstLine="420"/>
      </w:pPr>
      <w:r>
        <w:rPr>
          <w:rFonts w:hint="eastAsia"/>
        </w:rPr>
        <w:t>（4）新增加电子屏终端设备，或电子屏设备调换位置，需预先报知电子屏管理部门，并动态更新电子屏台账。</w:t>
      </w:r>
    </w:p>
    <w:p w14:paraId="65D97383" w14:textId="3D92A1E8" w:rsidR="00363DC7" w:rsidRDefault="00363DC7" w:rsidP="008804B6">
      <w:pPr>
        <w:pStyle w:val="affffb"/>
        <w:ind w:firstLine="420"/>
        <w:rPr>
          <w:rFonts w:hint="eastAsia"/>
        </w:rPr>
      </w:pPr>
      <w:r>
        <w:rPr>
          <w:rFonts w:hint="eastAsia"/>
        </w:rPr>
        <w:t>（</w:t>
      </w:r>
      <w:r>
        <w:rPr>
          <w:rFonts w:hint="eastAsia"/>
        </w:rPr>
        <w:t>5</w:t>
      </w:r>
      <w:r>
        <w:rPr>
          <w:rFonts w:hint="eastAsia"/>
        </w:rPr>
        <w:t>）</w:t>
      </w:r>
      <w:r>
        <w:rPr>
          <w:rFonts w:hint="eastAsia"/>
        </w:rPr>
        <w:t>电子屏幕设置唯一编号，在台账中登记安装位置、IP地址、信号、启用日期及现场责任人。</w:t>
      </w:r>
    </w:p>
    <w:p w14:paraId="50878BB1" w14:textId="100914E4" w:rsidR="008804B6" w:rsidRDefault="008804B6" w:rsidP="008804B6">
      <w:pPr>
        <w:pStyle w:val="affffb"/>
        <w:ind w:firstLine="420"/>
      </w:pPr>
      <w:r>
        <w:rPr>
          <w:rFonts w:hint="eastAsia"/>
        </w:rPr>
        <w:t>（</w:t>
      </w:r>
      <w:r w:rsidR="00363DC7">
        <w:rPr>
          <w:rFonts w:hint="eastAsia"/>
        </w:rPr>
        <w:t>6</w:t>
      </w:r>
      <w:r>
        <w:rPr>
          <w:rFonts w:hint="eastAsia"/>
        </w:rPr>
        <w:t>）严禁设备带病工作，发现异常立即停机检修。</w:t>
      </w:r>
    </w:p>
    <w:p w14:paraId="7B06DA6B" w14:textId="77777777" w:rsidR="008804B6" w:rsidRDefault="008804B6" w:rsidP="008804B6">
      <w:pPr>
        <w:pStyle w:val="affd"/>
        <w:spacing w:before="120" w:after="120"/>
      </w:pPr>
      <w:bookmarkStart w:id="76" w:name="_Toc236908214"/>
      <w:r>
        <w:rPr>
          <w:rFonts w:hint="eastAsia"/>
        </w:rPr>
        <w:t>用电与消防安全</w:t>
      </w:r>
      <w:bookmarkEnd w:id="76"/>
    </w:p>
    <w:p w14:paraId="50F621E6" w14:textId="77777777" w:rsidR="008804B6" w:rsidRDefault="008804B6" w:rsidP="008804B6">
      <w:pPr>
        <w:pStyle w:val="affffb"/>
        <w:ind w:firstLine="420"/>
      </w:pPr>
      <w:r>
        <w:rPr>
          <w:rFonts w:hint="eastAsia"/>
        </w:rPr>
        <w:t>电子屏专用电路独立铺设，严禁与其他设备共用线路，配备漏电保护器、过载保护器、空气开关，接地装置完好。定期检测电路绝缘性能，杜绝线路老化、裸露、短路。设备远离易燃、易爆物品，周边禁止堆放杂物。散热风扇正常运行，避免长时间运行过热起火。严禁私拉乱接电线、违规改装电路。</w:t>
      </w:r>
    </w:p>
    <w:p w14:paraId="0D7F451B" w14:textId="77777777" w:rsidR="008804B6" w:rsidRDefault="008804B6" w:rsidP="008804B6">
      <w:pPr>
        <w:pStyle w:val="affd"/>
        <w:spacing w:before="120" w:after="120"/>
      </w:pPr>
      <w:bookmarkStart w:id="77" w:name="_Toc236908215"/>
      <w:r>
        <w:rPr>
          <w:rFonts w:hint="eastAsia"/>
        </w:rPr>
        <w:t>网络与信息安全</w:t>
      </w:r>
      <w:bookmarkEnd w:id="77"/>
    </w:p>
    <w:p w14:paraId="668ADA66" w14:textId="77777777" w:rsidR="008804B6" w:rsidRDefault="008804B6" w:rsidP="008804B6">
      <w:pPr>
        <w:pStyle w:val="affffb"/>
        <w:ind w:firstLine="420"/>
      </w:pPr>
      <w:r>
        <w:rPr>
          <w:rFonts w:hint="eastAsia"/>
        </w:rPr>
        <w:t>管控系统应设独立专用网络，不接入外部互联网，并与商场办公网物理隔离，安装防火墙、杀毒软件，定期更新病毒库。设置高强度登录密码，长度不少于8位，包含字母、数字、符号，每30天更换一次。严禁外来U盘、移动设备接入控制系统，防止病毒入侵、恶意投屏。发现网络异常、非法接入，应立即断网停机，排查安全漏洞。</w:t>
      </w:r>
    </w:p>
    <w:p w14:paraId="77E960BB" w14:textId="77777777" w:rsidR="008804B6" w:rsidRDefault="008804B6" w:rsidP="008804B6">
      <w:pPr>
        <w:pStyle w:val="affd"/>
        <w:spacing w:before="120" w:after="120"/>
      </w:pPr>
      <w:bookmarkStart w:id="78" w:name="_Toc236908216"/>
      <w:r>
        <w:rPr>
          <w:rFonts w:hint="eastAsia"/>
        </w:rPr>
        <w:t>设备报废与更换</w:t>
      </w:r>
      <w:bookmarkEnd w:id="78"/>
    </w:p>
    <w:p w14:paraId="4F30D26E" w14:textId="77777777" w:rsidR="008804B6" w:rsidRDefault="008804B6" w:rsidP="008804B6">
      <w:pPr>
        <w:pStyle w:val="affffb"/>
        <w:ind w:firstLine="420"/>
      </w:pPr>
      <w:r>
        <w:rPr>
          <w:rFonts w:hint="eastAsia"/>
        </w:rPr>
        <w:t>屏幕出现大面积坏点、无法修复故障、超过使用年限，应及时申请报废更换。报废设备规范处理，拆除线路、清理现场，杜绝安全隐患。更换设备应符合本标准要求，重新验收合格后方可投入使用。</w:t>
      </w:r>
    </w:p>
    <w:p w14:paraId="1F05A067" w14:textId="77777777" w:rsidR="008804B6" w:rsidRDefault="008804B6" w:rsidP="008804B6">
      <w:pPr>
        <w:pStyle w:val="affd"/>
        <w:spacing w:before="120" w:after="120"/>
      </w:pPr>
      <w:bookmarkStart w:id="79" w:name="_Toc236908217"/>
      <w:r>
        <w:rPr>
          <w:rFonts w:hint="eastAsia"/>
        </w:rPr>
        <w:t>能耗管理</w:t>
      </w:r>
      <w:bookmarkEnd w:id="79"/>
    </w:p>
    <w:p w14:paraId="35E74C1C" w14:textId="77777777" w:rsidR="005806BD" w:rsidRDefault="008804B6" w:rsidP="008804B6">
      <w:pPr>
        <w:pStyle w:val="affffb"/>
        <w:ind w:firstLine="420"/>
      </w:pPr>
      <w:r>
        <w:rPr>
          <w:rFonts w:hint="eastAsia"/>
        </w:rPr>
        <w:t>商场电子媒体屏幕的能耗管理应遵循节约资源、绿色低碳的原则，在保障正常播放效果的前提下，合理控制电力消耗，减少碳排放。</w:t>
      </w:r>
    </w:p>
    <w:p w14:paraId="055FACF6" w14:textId="77777777" w:rsidR="005806BD" w:rsidRDefault="00B96BFF" w:rsidP="00B96BFF">
      <w:pPr>
        <w:pStyle w:val="affc"/>
        <w:spacing w:before="240" w:after="240"/>
      </w:pPr>
      <w:bookmarkStart w:id="80" w:name="_Toc236908218"/>
      <w:bookmarkStart w:id="81" w:name="_Toc236908242"/>
      <w:r w:rsidRPr="00B96BFF">
        <w:rPr>
          <w:rFonts w:hint="eastAsia"/>
        </w:rPr>
        <w:t>服务商管理</w:t>
      </w:r>
      <w:bookmarkEnd w:id="80"/>
      <w:bookmarkEnd w:id="81"/>
    </w:p>
    <w:p w14:paraId="427B043A" w14:textId="77777777" w:rsidR="00B96BFF" w:rsidRDefault="00B96BFF" w:rsidP="00B96BFF">
      <w:pPr>
        <w:pStyle w:val="affd"/>
        <w:spacing w:before="120" w:after="120"/>
      </w:pPr>
      <w:bookmarkStart w:id="82" w:name="_Toc236908219"/>
      <w:r>
        <w:rPr>
          <w:rFonts w:hint="eastAsia"/>
        </w:rPr>
        <w:t>服务商资质审核</w:t>
      </w:r>
      <w:bookmarkEnd w:id="82"/>
    </w:p>
    <w:p w14:paraId="045DFB04" w14:textId="77777777" w:rsidR="00B96BFF" w:rsidRDefault="00B96BFF" w:rsidP="00B96BFF">
      <w:pPr>
        <w:pStyle w:val="affffb"/>
        <w:ind w:firstLine="420"/>
      </w:pPr>
      <w:r>
        <w:rPr>
          <w:rFonts w:hint="eastAsia"/>
        </w:rPr>
        <w:t>委托第三方运营、维护、投放广告的，应严格审核第三方资质，查验营业执照、广告经营许可证、网络文化经营许可证、运维服务资质、系统等级保护认证，核查公司规模、团队实力、过往案例、信誉口碑。避免与无资质、有违规前科的机构合作。</w:t>
      </w:r>
    </w:p>
    <w:p w14:paraId="2473890B" w14:textId="77777777" w:rsidR="00B96BFF" w:rsidRDefault="00B96BFF" w:rsidP="00B96BFF">
      <w:pPr>
        <w:pStyle w:val="affd"/>
        <w:spacing w:before="120" w:after="120"/>
      </w:pPr>
      <w:bookmarkStart w:id="83" w:name="_Toc236908220"/>
      <w:r>
        <w:rPr>
          <w:rFonts w:hint="eastAsia"/>
        </w:rPr>
        <w:t>合同与权责约定</w:t>
      </w:r>
      <w:bookmarkEnd w:id="83"/>
    </w:p>
    <w:p w14:paraId="7F5D347F" w14:textId="77777777" w:rsidR="00B96BFF" w:rsidRDefault="00B96BFF" w:rsidP="00B96BFF">
      <w:pPr>
        <w:pStyle w:val="affffb"/>
        <w:ind w:firstLine="420"/>
      </w:pPr>
      <w:r>
        <w:rPr>
          <w:rFonts w:hint="eastAsia"/>
        </w:rPr>
        <w:lastRenderedPageBreak/>
        <w:t>签订正式书面合同，应明确服务范围、服务时限、权责划分、版权责任、安全责任、费用结算、违约条款、解约条件等。合同宜注明：服务商承担内容合规全责、设备安全全责、版权纠纷全责；商场拥有监督管理权、应急处置权、内容终审权。</w:t>
      </w:r>
    </w:p>
    <w:p w14:paraId="35B3F39C" w14:textId="77777777" w:rsidR="00B96BFF" w:rsidRDefault="00B96BFF" w:rsidP="00B96BFF">
      <w:pPr>
        <w:pStyle w:val="affd"/>
        <w:spacing w:before="120" w:after="120"/>
      </w:pPr>
      <w:bookmarkStart w:id="84" w:name="_Toc236908221"/>
      <w:r>
        <w:rPr>
          <w:rFonts w:hint="eastAsia"/>
        </w:rPr>
        <w:t>服务质量标准</w:t>
      </w:r>
      <w:bookmarkEnd w:id="84"/>
    </w:p>
    <w:p w14:paraId="53956ABB" w14:textId="77777777" w:rsidR="00B96BFF" w:rsidRDefault="00B96BFF" w:rsidP="00B96BFF">
      <w:pPr>
        <w:pStyle w:val="affffb"/>
        <w:ind w:firstLine="420"/>
      </w:pPr>
      <w:r>
        <w:rPr>
          <w:rFonts w:hint="eastAsia"/>
        </w:rPr>
        <w:t>服务商应满足以下响应要求：一般故障（画面异常、声音故障）2小时内响应，4小时内到场维修；重大故障（黑屏、漏电、起火隐患）1小时内响应，2小时内到场处置，24小时内修复完毕。每日上报运行日志，每周提交运维报告，配合商场完成内容审核、应急演练。</w:t>
      </w:r>
    </w:p>
    <w:p w14:paraId="262C7794" w14:textId="77777777" w:rsidR="00B96BFF" w:rsidRDefault="00B96BFF" w:rsidP="00B96BFF">
      <w:pPr>
        <w:pStyle w:val="affd"/>
        <w:spacing w:before="120" w:after="120"/>
      </w:pPr>
      <w:bookmarkStart w:id="85" w:name="_Toc236908222"/>
      <w:r>
        <w:rPr>
          <w:rFonts w:hint="eastAsia"/>
        </w:rPr>
        <w:t>监督与考核</w:t>
      </w:r>
      <w:bookmarkEnd w:id="85"/>
    </w:p>
    <w:p w14:paraId="12F434F9" w14:textId="77777777" w:rsidR="00B96BFF" w:rsidRDefault="00B96BFF" w:rsidP="00B96BFF">
      <w:pPr>
        <w:pStyle w:val="affffb"/>
        <w:ind w:firstLine="420"/>
      </w:pPr>
      <w:r>
        <w:rPr>
          <w:rFonts w:hint="eastAsia"/>
        </w:rPr>
        <w:t>商场宜每月对服务商进行考核，考核指标：设备完好率≥98%、内容合规率100%、故障响应及时率≥99%，考核不合格下发整改通知书，限期整改；连续两次不合格，终止合作，追究违约责任。</w:t>
      </w:r>
    </w:p>
    <w:p w14:paraId="3DA0DD85" w14:textId="77777777" w:rsidR="00B96BFF" w:rsidRDefault="00B96BFF" w:rsidP="00B96BFF">
      <w:pPr>
        <w:pStyle w:val="affd"/>
        <w:spacing w:before="120" w:after="120"/>
      </w:pPr>
      <w:bookmarkStart w:id="86" w:name="_Toc236908223"/>
      <w:r>
        <w:rPr>
          <w:rFonts w:hint="eastAsia"/>
        </w:rPr>
        <w:t>退场管理</w:t>
      </w:r>
      <w:bookmarkEnd w:id="86"/>
    </w:p>
    <w:p w14:paraId="5F5EFF79" w14:textId="77777777" w:rsidR="005806BD" w:rsidRDefault="00B96BFF" w:rsidP="00B96BFF">
      <w:pPr>
        <w:pStyle w:val="affffb"/>
        <w:ind w:firstLine="420"/>
      </w:pPr>
      <w:r>
        <w:rPr>
          <w:rFonts w:hint="eastAsia"/>
        </w:rPr>
        <w:t>合作终止的，服务商应在3个工作日内清理所有素材、拆除私接线路、移交设备控制权、归还全部资料，完成设备检修交接。</w:t>
      </w:r>
    </w:p>
    <w:p w14:paraId="5A7B9BB9" w14:textId="77777777" w:rsidR="005806BD" w:rsidRDefault="009C1597" w:rsidP="009C1597">
      <w:pPr>
        <w:pStyle w:val="affc"/>
        <w:spacing w:before="240" w:after="240"/>
      </w:pPr>
      <w:bookmarkStart w:id="87" w:name="_Toc236908224"/>
      <w:bookmarkStart w:id="88" w:name="_Toc236908243"/>
      <w:r w:rsidRPr="009C1597">
        <w:rPr>
          <w:rFonts w:hint="eastAsia"/>
        </w:rPr>
        <w:t>安全应急管理</w:t>
      </w:r>
      <w:bookmarkEnd w:id="87"/>
      <w:bookmarkEnd w:id="88"/>
    </w:p>
    <w:p w14:paraId="5311EF15" w14:textId="77777777" w:rsidR="009C1597" w:rsidRDefault="009C1597" w:rsidP="009C1597">
      <w:pPr>
        <w:pStyle w:val="affd"/>
        <w:spacing w:before="120" w:after="120"/>
      </w:pPr>
      <w:bookmarkStart w:id="89" w:name="_Toc236908225"/>
      <w:r>
        <w:rPr>
          <w:rFonts w:hint="eastAsia"/>
        </w:rPr>
        <w:t>应急播报核心机制</w:t>
      </w:r>
      <w:bookmarkEnd w:id="89"/>
    </w:p>
    <w:p w14:paraId="720DE187" w14:textId="77777777" w:rsidR="009C1597" w:rsidRDefault="009C1597" w:rsidP="009C1597">
      <w:pPr>
        <w:pStyle w:val="affffb"/>
        <w:ind w:firstLine="420"/>
      </w:pPr>
      <w:r>
        <w:rPr>
          <w:rFonts w:hint="eastAsia"/>
        </w:rPr>
        <w:t>电子屏系统应接入商场应急指挥中心，实现一键黑屏、一键切换应急模式。遇到火灾、地震、暴雨预警、人员受伤、客流拥挤、反恐避险等紧急情况，立即停止所有商业内容，全屏播放应急画面、语音提示、疏散路线，配合广播、安保人员引导疏散。应急内容提前预制，存档备用，确保无延迟发布。大型品牌首发、展会等人流密集场景，应单独预制大客流分流专项应急画面，与安保联动制定合理客流疏导方案。</w:t>
      </w:r>
    </w:p>
    <w:p w14:paraId="1991DD46" w14:textId="77777777" w:rsidR="009C1597" w:rsidRDefault="009C1597" w:rsidP="009C1597">
      <w:pPr>
        <w:pStyle w:val="affd"/>
        <w:spacing w:before="120" w:after="120"/>
      </w:pPr>
      <w:bookmarkStart w:id="90" w:name="_Toc236908226"/>
      <w:r>
        <w:rPr>
          <w:rFonts w:hint="eastAsia"/>
        </w:rPr>
        <w:t>设备故障应急处置</w:t>
      </w:r>
      <w:bookmarkEnd w:id="90"/>
    </w:p>
    <w:p w14:paraId="0BE28932" w14:textId="77777777" w:rsidR="009C1597" w:rsidRDefault="009C1597" w:rsidP="009C1597">
      <w:pPr>
        <w:pStyle w:val="affffb"/>
        <w:ind w:firstLine="420"/>
      </w:pPr>
      <w:r>
        <w:rPr>
          <w:rFonts w:hint="eastAsia"/>
        </w:rPr>
        <w:t>电子媒体屏幕出现黑屏、花屏、闪屏、异响、冒烟、漏电等情况，应立即切断电源，设置警示围挡，禁止顾客靠近。安排持证电工、专业工程师检修，严禁非专业人员拆机维修。故障期间做好记录，排查原因，避免二次故障。</w:t>
      </w:r>
    </w:p>
    <w:p w14:paraId="0CB5F093" w14:textId="77777777" w:rsidR="009C1597" w:rsidRDefault="009C1597" w:rsidP="009C1597">
      <w:pPr>
        <w:pStyle w:val="affd"/>
        <w:spacing w:before="120" w:after="120"/>
      </w:pPr>
      <w:bookmarkStart w:id="91" w:name="_Toc236908227"/>
      <w:r>
        <w:rPr>
          <w:rFonts w:hint="eastAsia"/>
        </w:rPr>
        <w:t>信息安全应急处置</w:t>
      </w:r>
      <w:bookmarkEnd w:id="91"/>
    </w:p>
    <w:p w14:paraId="3ADAEDBA" w14:textId="77777777" w:rsidR="009C1597" w:rsidRDefault="009C1597" w:rsidP="009C1597">
      <w:pPr>
        <w:pStyle w:val="affffb"/>
        <w:ind w:firstLine="420"/>
      </w:pPr>
      <w:r>
        <w:rPr>
          <w:rFonts w:hint="eastAsia"/>
        </w:rPr>
        <w:t>电子屏终端设备需设置现场应急责任人，随时观察电子屏状况，发现非法投屏、恶意内容、谣言信息、画面篡改，应立即一键关机、断开网络，保留现场日志与截图证据，第一时间上报商场管理处、安保部门。清理违规内容后，全面排查网络漏洞，修改系统密码，加强防护，杜绝再次发生。情节严重的，上报公安、监管部门。</w:t>
      </w:r>
    </w:p>
    <w:p w14:paraId="7BDEC67E" w14:textId="77777777" w:rsidR="009C1597" w:rsidRDefault="009C1597" w:rsidP="009C1597">
      <w:pPr>
        <w:pStyle w:val="affd"/>
        <w:spacing w:before="120" w:after="120"/>
      </w:pPr>
      <w:bookmarkStart w:id="92" w:name="_Toc236908228"/>
      <w:r>
        <w:rPr>
          <w:rFonts w:hint="eastAsia"/>
        </w:rPr>
        <w:t>恶劣天气应急处置</w:t>
      </w:r>
      <w:bookmarkEnd w:id="92"/>
    </w:p>
    <w:p w14:paraId="2C71CC61" w14:textId="77777777" w:rsidR="009C1597" w:rsidRDefault="009C1597" w:rsidP="009C1597">
      <w:pPr>
        <w:pStyle w:val="affffb"/>
        <w:ind w:firstLine="420"/>
      </w:pPr>
      <w:r>
        <w:rPr>
          <w:rFonts w:hint="eastAsia"/>
        </w:rPr>
        <w:t>接到暴雨、大风、雷电、台风预警的，应提前1小时关闭户外电子屏，切断总电源，做好防水遮盖。雷雨天气严禁开机，防止雷击损坏设备、引发触电。天气好转后，全面检查设备线路、外壳、固定装置，确认安全无误，方可重启。</w:t>
      </w:r>
    </w:p>
    <w:p w14:paraId="24BA81C7" w14:textId="77777777" w:rsidR="009C1597" w:rsidRDefault="009C1597" w:rsidP="009C1597">
      <w:pPr>
        <w:pStyle w:val="affd"/>
        <w:spacing w:before="120" w:after="120"/>
      </w:pPr>
      <w:bookmarkStart w:id="93" w:name="_Toc236908229"/>
      <w:r>
        <w:rPr>
          <w:rFonts w:hint="eastAsia"/>
        </w:rPr>
        <w:t>火情应急处置</w:t>
      </w:r>
      <w:bookmarkEnd w:id="93"/>
    </w:p>
    <w:p w14:paraId="22116F49" w14:textId="77777777" w:rsidR="005806BD" w:rsidRDefault="009C1597" w:rsidP="009C1597">
      <w:pPr>
        <w:pStyle w:val="affffb"/>
        <w:ind w:firstLine="420"/>
      </w:pPr>
      <w:r>
        <w:rPr>
          <w:rFonts w:hint="eastAsia"/>
        </w:rPr>
        <w:t>周边发生火情或设备自燃，应立即切断电源，使用干粉灭火器扑救，严禁用水扑救电气火灾。同时启动应急播报，疏散周边客流，上报消防部门，配合灭火救援。</w:t>
      </w:r>
    </w:p>
    <w:p w14:paraId="11E6FBA5" w14:textId="77777777" w:rsidR="005806BD" w:rsidRDefault="00772A1B" w:rsidP="00772A1B">
      <w:pPr>
        <w:pStyle w:val="affc"/>
        <w:spacing w:before="240" w:after="240"/>
      </w:pPr>
      <w:bookmarkStart w:id="94" w:name="_Toc236908230"/>
      <w:bookmarkStart w:id="95" w:name="_Toc236908244"/>
      <w:r w:rsidRPr="00772A1B">
        <w:rPr>
          <w:rFonts w:hint="eastAsia"/>
        </w:rPr>
        <w:t>日常管理</w:t>
      </w:r>
      <w:bookmarkEnd w:id="94"/>
      <w:bookmarkEnd w:id="95"/>
    </w:p>
    <w:p w14:paraId="65509E4A" w14:textId="77777777" w:rsidR="00772A1B" w:rsidRDefault="00772A1B" w:rsidP="007A5D3A">
      <w:pPr>
        <w:pStyle w:val="affffb"/>
        <w:ind w:firstLine="420"/>
      </w:pPr>
    </w:p>
    <w:p w14:paraId="60D5634F" w14:textId="77777777" w:rsidR="00772A1B" w:rsidRDefault="00772A1B" w:rsidP="00704AD8">
      <w:pPr>
        <w:pStyle w:val="affd"/>
        <w:spacing w:before="120" w:after="120"/>
      </w:pPr>
      <w:bookmarkStart w:id="96" w:name="_Toc236908231"/>
      <w:r>
        <w:rPr>
          <w:rFonts w:hint="eastAsia"/>
        </w:rPr>
        <w:t>台账管理</w:t>
      </w:r>
      <w:bookmarkEnd w:id="96"/>
    </w:p>
    <w:p w14:paraId="754FB326" w14:textId="008A9CF1" w:rsidR="00772A1B" w:rsidRDefault="00772A1B" w:rsidP="00AD6F45">
      <w:pPr>
        <w:pStyle w:val="affe"/>
        <w:spacing w:before="120" w:after="120"/>
      </w:pPr>
      <w:r>
        <w:rPr>
          <w:rFonts w:hint="eastAsia"/>
        </w:rPr>
        <w:lastRenderedPageBreak/>
        <w:t>台</w:t>
      </w:r>
      <w:r w:rsidR="00363DC7">
        <w:rPr>
          <w:rFonts w:hint="eastAsia"/>
        </w:rPr>
        <w:t>账</w:t>
      </w:r>
      <w:r>
        <w:rPr>
          <w:rFonts w:hint="eastAsia"/>
        </w:rPr>
        <w:t>分类</w:t>
      </w:r>
    </w:p>
    <w:p w14:paraId="0D98B6C3" w14:textId="77777777" w:rsidR="00772A1B" w:rsidRDefault="00772A1B" w:rsidP="00772A1B">
      <w:pPr>
        <w:pStyle w:val="affffb"/>
        <w:ind w:firstLine="420"/>
      </w:pPr>
      <w:r>
        <w:rPr>
          <w:rFonts w:hint="eastAsia"/>
        </w:rPr>
        <w:t>应建立完整电子+纸质台账，专人保管，归档齐全：</w:t>
      </w:r>
    </w:p>
    <w:p w14:paraId="36A8175B" w14:textId="77777777" w:rsidR="00772A1B" w:rsidRDefault="00772A1B" w:rsidP="00772A1B">
      <w:pPr>
        <w:pStyle w:val="affffb"/>
        <w:ind w:firstLine="420"/>
      </w:pPr>
      <w:r>
        <w:rPr>
          <w:rFonts w:hint="eastAsia"/>
        </w:rPr>
        <w:t>a）内容审核台账：记录素材名称、来源、审核人、审核时间、有效期、授权情况；</w:t>
      </w:r>
    </w:p>
    <w:p w14:paraId="6994C098" w14:textId="77777777" w:rsidR="00772A1B" w:rsidRDefault="00772A1B" w:rsidP="00772A1B">
      <w:pPr>
        <w:pStyle w:val="affffb"/>
        <w:ind w:firstLine="420"/>
      </w:pPr>
      <w:r>
        <w:rPr>
          <w:rFonts w:hint="eastAsia"/>
        </w:rPr>
        <w:t>b）设备运维台账：记录巡检时间、故障情况、维修内容、配件更换、养护记录，并登记各电子屏的现场应急责任人；</w:t>
      </w:r>
    </w:p>
    <w:p w14:paraId="0AAD6C73" w14:textId="77777777" w:rsidR="00772A1B" w:rsidRDefault="00772A1B" w:rsidP="00772A1B">
      <w:pPr>
        <w:pStyle w:val="affffb"/>
        <w:ind w:firstLine="420"/>
      </w:pPr>
      <w:r>
        <w:rPr>
          <w:rFonts w:hint="eastAsia"/>
        </w:rPr>
        <w:t>c）播放台账：记录每日播放内容、时长、时段、区域、播放状态；</w:t>
      </w:r>
    </w:p>
    <w:p w14:paraId="3A263A77" w14:textId="77777777" w:rsidR="00772A1B" w:rsidRDefault="00772A1B" w:rsidP="00772A1B">
      <w:pPr>
        <w:pStyle w:val="affffb"/>
        <w:ind w:firstLine="420"/>
      </w:pPr>
      <w:r>
        <w:rPr>
          <w:rFonts w:hint="eastAsia"/>
        </w:rPr>
        <w:t>d）应急处置台账：记录险情时间、原因、处置措施、结果、上报情况；</w:t>
      </w:r>
    </w:p>
    <w:p w14:paraId="679DB408" w14:textId="77777777" w:rsidR="00772A1B" w:rsidRDefault="00772A1B" w:rsidP="00772A1B">
      <w:pPr>
        <w:pStyle w:val="affffb"/>
        <w:ind w:firstLine="420"/>
      </w:pPr>
      <w:r>
        <w:rPr>
          <w:rFonts w:hint="eastAsia"/>
        </w:rPr>
        <w:t>e）服务商台账：合同、资质、考核记录、结算凭证。</w:t>
      </w:r>
    </w:p>
    <w:p w14:paraId="281077B7" w14:textId="77777777" w:rsidR="00772A1B" w:rsidRDefault="00772A1B" w:rsidP="00AD6F45">
      <w:pPr>
        <w:pStyle w:val="affe"/>
        <w:spacing w:before="120" w:after="120"/>
      </w:pPr>
      <w:r>
        <w:rPr>
          <w:rFonts w:hint="eastAsia"/>
        </w:rPr>
        <w:t>台账保管要求</w:t>
      </w:r>
    </w:p>
    <w:p w14:paraId="1ACD7509" w14:textId="77777777" w:rsidR="00772A1B" w:rsidRDefault="00772A1B" w:rsidP="00772A1B">
      <w:pPr>
        <w:pStyle w:val="affffb"/>
        <w:ind w:firstLine="420"/>
      </w:pPr>
      <w:r>
        <w:rPr>
          <w:rFonts w:hint="eastAsia"/>
        </w:rPr>
        <w:t>台账保存期限不少于1年，应急记录、版权文件保存期限不少于2年。台账填写规范、字迹清晰、不得涂改、不得遗漏。电子台账应定期备份，避免丢失损坏。</w:t>
      </w:r>
    </w:p>
    <w:p w14:paraId="570F8DAB" w14:textId="77777777" w:rsidR="00772A1B" w:rsidRDefault="00772A1B" w:rsidP="00704AD8">
      <w:pPr>
        <w:pStyle w:val="affd"/>
        <w:spacing w:before="120" w:after="120"/>
      </w:pPr>
      <w:bookmarkStart w:id="97" w:name="_Toc236908232"/>
      <w:r>
        <w:rPr>
          <w:rFonts w:hint="eastAsia"/>
        </w:rPr>
        <w:t>日常考核</w:t>
      </w:r>
      <w:bookmarkEnd w:id="97"/>
    </w:p>
    <w:p w14:paraId="0ABACA31" w14:textId="77777777" w:rsidR="00772A1B" w:rsidRDefault="00772A1B" w:rsidP="00772A1B">
      <w:pPr>
        <w:pStyle w:val="affffb"/>
        <w:ind w:firstLine="420"/>
      </w:pPr>
      <w:r>
        <w:rPr>
          <w:rFonts w:hint="eastAsia"/>
        </w:rPr>
        <w:t>商场定期对电子屏管理工作进行考核，考核内容包含但不限于：制度落实、内容合规、设备完好、应急响应、台账规范、顾客满意度。考核结果与岗位绩效、服务商费用挂钩，奖优罚劣。</w:t>
      </w:r>
    </w:p>
    <w:p w14:paraId="3AEB70F3" w14:textId="77777777" w:rsidR="00772A1B" w:rsidRDefault="00772A1B" w:rsidP="00704AD8">
      <w:pPr>
        <w:pStyle w:val="affd"/>
        <w:spacing w:before="120" w:after="120"/>
      </w:pPr>
      <w:bookmarkStart w:id="98" w:name="_Toc236908233"/>
      <w:r>
        <w:rPr>
          <w:rFonts w:hint="eastAsia"/>
        </w:rPr>
        <w:t>责任追究</w:t>
      </w:r>
      <w:bookmarkEnd w:id="98"/>
    </w:p>
    <w:p w14:paraId="7558E820" w14:textId="77777777" w:rsidR="00772A1B" w:rsidRDefault="00772A1B" w:rsidP="00772A1B">
      <w:pPr>
        <w:pStyle w:val="affffb"/>
        <w:ind w:firstLine="420"/>
      </w:pPr>
      <w:r>
        <w:rPr>
          <w:rFonts w:hint="eastAsia"/>
        </w:rPr>
        <w:t>出现以下情况，应追究相关人员、服务商责任：</w:t>
      </w:r>
    </w:p>
    <w:p w14:paraId="6ECE0943" w14:textId="77777777" w:rsidR="00772A1B" w:rsidRDefault="00772A1B" w:rsidP="00772A1B">
      <w:pPr>
        <w:pStyle w:val="affffb"/>
        <w:ind w:firstLine="420"/>
      </w:pPr>
      <w:r>
        <w:rPr>
          <w:rFonts w:hint="eastAsia"/>
        </w:rPr>
        <w:t>（1）违规内容上线，造成不良影响的；</w:t>
      </w:r>
    </w:p>
    <w:p w14:paraId="71463012" w14:textId="77777777" w:rsidR="00772A1B" w:rsidRDefault="00772A1B" w:rsidP="00772A1B">
      <w:pPr>
        <w:pStyle w:val="affffb"/>
        <w:ind w:firstLine="420"/>
      </w:pPr>
      <w:r>
        <w:rPr>
          <w:rFonts w:hint="eastAsia"/>
        </w:rPr>
        <w:t>（2）未按规定播放公益内容，挤占公益时段的；</w:t>
      </w:r>
    </w:p>
    <w:p w14:paraId="2CAF0F90" w14:textId="77777777" w:rsidR="00772A1B" w:rsidRDefault="00772A1B" w:rsidP="00772A1B">
      <w:pPr>
        <w:pStyle w:val="affffb"/>
        <w:ind w:firstLine="420"/>
      </w:pPr>
      <w:r>
        <w:rPr>
          <w:rFonts w:hint="eastAsia"/>
        </w:rPr>
        <w:t>（3）设备故障拖延不修，影响运营的；</w:t>
      </w:r>
    </w:p>
    <w:p w14:paraId="52F4C5E0" w14:textId="77777777" w:rsidR="00772A1B" w:rsidRDefault="00772A1B" w:rsidP="00772A1B">
      <w:pPr>
        <w:pStyle w:val="affffb"/>
        <w:ind w:firstLine="420"/>
      </w:pPr>
      <w:r>
        <w:rPr>
          <w:rFonts w:hint="eastAsia"/>
        </w:rPr>
        <w:t>（4）应急时刻延误播报、操作失误的；</w:t>
      </w:r>
    </w:p>
    <w:p w14:paraId="135815EB" w14:textId="77777777" w:rsidR="00772A1B" w:rsidRDefault="00772A1B" w:rsidP="00772A1B">
      <w:pPr>
        <w:pStyle w:val="affffb"/>
        <w:ind w:firstLine="420"/>
      </w:pPr>
      <w:r>
        <w:rPr>
          <w:rFonts w:hint="eastAsia"/>
        </w:rPr>
        <w:t>（5）台账缺失、造假，版权纠纷的；</w:t>
      </w:r>
    </w:p>
    <w:p w14:paraId="354D8F4B" w14:textId="77777777" w:rsidR="00772A1B" w:rsidRDefault="00772A1B" w:rsidP="00772A1B">
      <w:pPr>
        <w:pStyle w:val="affffb"/>
        <w:ind w:firstLine="420"/>
      </w:pPr>
      <w:r>
        <w:rPr>
          <w:rFonts w:hint="eastAsia"/>
        </w:rPr>
        <w:t>（6）违规用电、私改线路，引发安全隐患的。</w:t>
      </w:r>
    </w:p>
    <w:p w14:paraId="7B7F0F8D" w14:textId="77777777" w:rsidR="00772A1B" w:rsidRDefault="00772A1B" w:rsidP="00772A1B">
      <w:pPr>
        <w:pStyle w:val="affffb"/>
        <w:ind w:firstLine="420"/>
      </w:pPr>
      <w:r>
        <w:rPr>
          <w:rFonts w:hint="eastAsia"/>
        </w:rPr>
        <w:t>视情节轻重，给予警告、罚款、终止合作、追责赔偿，触犯法律的，移交司法机关处理。</w:t>
      </w:r>
    </w:p>
    <w:p w14:paraId="54849639" w14:textId="77777777" w:rsidR="00772A1B" w:rsidRDefault="00772A1B" w:rsidP="007A5D3A">
      <w:pPr>
        <w:pStyle w:val="affffb"/>
        <w:ind w:firstLine="420"/>
      </w:pPr>
    </w:p>
    <w:p w14:paraId="7D83E83D" w14:textId="77777777" w:rsidR="00772A1B" w:rsidRDefault="00772A1B" w:rsidP="007A5D3A">
      <w:pPr>
        <w:pStyle w:val="affffb"/>
        <w:ind w:firstLine="420"/>
      </w:pPr>
    </w:p>
    <w:p w14:paraId="48715CB4" w14:textId="77777777" w:rsidR="00772A1B" w:rsidRDefault="00772A1B" w:rsidP="007A5D3A">
      <w:pPr>
        <w:pStyle w:val="affffb"/>
        <w:ind w:firstLine="420"/>
      </w:pPr>
    </w:p>
    <w:p w14:paraId="3FFE38A3" w14:textId="77777777" w:rsidR="00772A1B" w:rsidRDefault="00772A1B" w:rsidP="007A5D3A">
      <w:pPr>
        <w:pStyle w:val="affffb"/>
        <w:ind w:firstLine="420"/>
      </w:pPr>
    </w:p>
    <w:p w14:paraId="16CF977D" w14:textId="77777777" w:rsidR="00772A1B" w:rsidRDefault="00772A1B" w:rsidP="007A5D3A">
      <w:pPr>
        <w:pStyle w:val="affffb"/>
        <w:ind w:firstLine="420"/>
      </w:pPr>
    </w:p>
    <w:p w14:paraId="34F35AD2" w14:textId="77777777" w:rsidR="00772A1B" w:rsidRDefault="00772A1B" w:rsidP="007A5D3A">
      <w:pPr>
        <w:pStyle w:val="affffb"/>
        <w:ind w:firstLine="420"/>
      </w:pPr>
    </w:p>
    <w:p w14:paraId="76EFFDE8" w14:textId="77777777" w:rsidR="006E7E36" w:rsidRDefault="006E7E36" w:rsidP="007A5D3A">
      <w:pPr>
        <w:pStyle w:val="affffb"/>
        <w:ind w:firstLine="420"/>
      </w:pPr>
    </w:p>
    <w:p w14:paraId="6FECA264" w14:textId="77777777" w:rsidR="003E019F" w:rsidRDefault="003E019F" w:rsidP="003E019F">
      <w:pPr>
        <w:pStyle w:val="affffb"/>
        <w:ind w:firstLine="420"/>
      </w:pPr>
    </w:p>
    <w:p w14:paraId="641ED2EF" w14:textId="77777777" w:rsidR="00883BD1" w:rsidRDefault="00883BD1" w:rsidP="003E019F">
      <w:pPr>
        <w:pStyle w:val="affffb"/>
        <w:ind w:firstLine="420"/>
        <w:sectPr w:rsidR="00883BD1" w:rsidSect="007A5D3A">
          <w:pgSz w:w="11906" w:h="16838" w:code="9"/>
          <w:pgMar w:top="1928" w:right="1134" w:bottom="1134" w:left="1134" w:header="1418" w:footer="1134" w:gutter="284"/>
          <w:pgNumType w:start="1"/>
          <w:cols w:space="425"/>
          <w:formProt w:val="0"/>
          <w:docGrid w:linePitch="312"/>
        </w:sectPr>
      </w:pPr>
      <w:bookmarkStart w:id="99" w:name="BookMark6"/>
      <w:bookmarkEnd w:id="25"/>
    </w:p>
    <w:p w14:paraId="0D8EF75D" w14:textId="77777777" w:rsidR="00883BD1" w:rsidRDefault="00883BD1" w:rsidP="00883BD1">
      <w:pPr>
        <w:pStyle w:val="afffff2"/>
        <w:spacing w:after="120"/>
      </w:pPr>
      <w:bookmarkStart w:id="100" w:name="_Toc236908234"/>
      <w:bookmarkStart w:id="101" w:name="_Toc236908245"/>
      <w:r w:rsidRPr="00883BD1">
        <w:rPr>
          <w:rFonts w:hint="eastAsia"/>
          <w:spacing w:val="105"/>
        </w:rPr>
        <w:lastRenderedPageBreak/>
        <w:t>参考文</w:t>
      </w:r>
      <w:r>
        <w:rPr>
          <w:rFonts w:hint="eastAsia"/>
        </w:rPr>
        <w:t>献</w:t>
      </w:r>
      <w:bookmarkEnd w:id="100"/>
      <w:bookmarkEnd w:id="101"/>
    </w:p>
    <w:p w14:paraId="40B46AC6" w14:textId="77777777" w:rsidR="00883BD1" w:rsidRDefault="00883BD1" w:rsidP="00883BD1">
      <w:pPr>
        <w:pStyle w:val="affffb"/>
        <w:ind w:firstLine="420"/>
      </w:pPr>
    </w:p>
    <w:p w14:paraId="64710C6A" w14:textId="77777777" w:rsidR="00883BD1" w:rsidRDefault="00883BD1" w:rsidP="00883BD1">
      <w:pPr>
        <w:pStyle w:val="affffb"/>
        <w:ind w:firstLine="420"/>
      </w:pPr>
      <w:r>
        <w:rPr>
          <w:rFonts w:hint="eastAsia"/>
        </w:rPr>
        <w:t>[1] QX/T 433-2018 国家突发事件预警信息发布系统与应急广播系统信息交互要求</w:t>
      </w:r>
    </w:p>
    <w:p w14:paraId="5FF61A38" w14:textId="77777777" w:rsidR="00883BD1" w:rsidRDefault="00883BD1" w:rsidP="00883BD1">
      <w:pPr>
        <w:pStyle w:val="affffb"/>
        <w:ind w:firstLine="420"/>
      </w:pPr>
      <w:r>
        <w:rPr>
          <w:rFonts w:hint="eastAsia"/>
        </w:rPr>
        <w:t>[2] GB/T 17110-2025 商店购物环境与营销设施的要求</w:t>
      </w:r>
    </w:p>
    <w:p w14:paraId="7F58BCC4" w14:textId="77777777" w:rsidR="00883BD1" w:rsidRDefault="00883BD1" w:rsidP="00883BD1">
      <w:pPr>
        <w:pStyle w:val="affffb"/>
        <w:ind w:firstLine="420"/>
      </w:pPr>
      <w:r>
        <w:rPr>
          <w:rFonts w:hint="eastAsia"/>
        </w:rPr>
        <w:t>[3] GB 22337-2008 社会生活环境噪声排放标准</w:t>
      </w:r>
    </w:p>
    <w:p w14:paraId="0A4EB706" w14:textId="77777777" w:rsidR="00883BD1" w:rsidRDefault="00883BD1" w:rsidP="00883BD1">
      <w:pPr>
        <w:pStyle w:val="affffb"/>
        <w:ind w:firstLine="420"/>
      </w:pPr>
      <w:r>
        <w:rPr>
          <w:rFonts w:hint="eastAsia"/>
        </w:rPr>
        <w:t>[4] GB/T 23863-2009 LED显示屏通用规范</w:t>
      </w:r>
    </w:p>
    <w:p w14:paraId="08D01290" w14:textId="77777777" w:rsidR="00883BD1" w:rsidRPr="00883BD1" w:rsidRDefault="00883BD1" w:rsidP="00883BD1">
      <w:pPr>
        <w:pStyle w:val="affffb"/>
        <w:ind w:firstLine="420"/>
      </w:pPr>
    </w:p>
    <w:p w14:paraId="3164C653" w14:textId="77777777" w:rsidR="00883BD1" w:rsidRDefault="00883BD1" w:rsidP="003E019F">
      <w:pPr>
        <w:pStyle w:val="affffb"/>
        <w:ind w:firstLine="420"/>
      </w:pPr>
    </w:p>
    <w:bookmarkEnd w:id="99"/>
    <w:p w14:paraId="021937D8" w14:textId="77777777" w:rsidR="00883BD1" w:rsidRDefault="00883BD1" w:rsidP="003E019F">
      <w:pPr>
        <w:pStyle w:val="affffb"/>
        <w:ind w:firstLine="420"/>
      </w:pPr>
    </w:p>
    <w:sectPr w:rsidR="00883BD1" w:rsidSect="00883BD1">
      <w:pgSz w:w="11906" w:h="16838" w:code="9"/>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53BD" w14:textId="77777777" w:rsidR="0000235A" w:rsidRDefault="0000235A" w:rsidP="00D86DB7">
      <w:r>
        <w:separator/>
      </w:r>
    </w:p>
    <w:p w14:paraId="4DDB4483" w14:textId="77777777" w:rsidR="0000235A" w:rsidRDefault="0000235A"/>
    <w:p w14:paraId="6FE04109" w14:textId="77777777" w:rsidR="0000235A" w:rsidRDefault="0000235A"/>
  </w:endnote>
  <w:endnote w:type="continuationSeparator" w:id="0">
    <w:p w14:paraId="7393349E" w14:textId="77777777" w:rsidR="0000235A" w:rsidRDefault="0000235A" w:rsidP="00D86DB7">
      <w:r>
        <w:continuationSeparator/>
      </w:r>
    </w:p>
    <w:p w14:paraId="71569844" w14:textId="77777777" w:rsidR="0000235A" w:rsidRDefault="0000235A"/>
    <w:p w14:paraId="221C671C" w14:textId="77777777" w:rsidR="0000235A" w:rsidRDefault="00002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4EE"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6E4D" w14:textId="77777777" w:rsidR="00C94DF2" w:rsidRDefault="00C94DF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E9F3" w14:textId="77777777" w:rsidR="00E77A03" w:rsidRPr="00324EDD" w:rsidRDefault="00E77A03"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291A" w14:textId="77777777" w:rsidR="000C57D6" w:rsidRDefault="000C57D6" w:rsidP="00C94DF2">
    <w:pPr>
      <w:pStyle w:val="affff8"/>
    </w:pPr>
    <w:r>
      <w:fldChar w:fldCharType="begin"/>
    </w:r>
    <w:r>
      <w:instrText>PAGE   \* MERGEFORMAT</w:instrText>
    </w:r>
    <w:r>
      <w:fldChar w:fldCharType="separate"/>
    </w:r>
    <w:r w:rsidR="00F21DFE" w:rsidRPr="00F21DFE">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08EC" w14:textId="77777777" w:rsidR="0000235A" w:rsidRDefault="0000235A" w:rsidP="00D86DB7">
      <w:r>
        <w:separator/>
      </w:r>
    </w:p>
  </w:footnote>
  <w:footnote w:type="continuationSeparator" w:id="0">
    <w:p w14:paraId="789809A3" w14:textId="77777777" w:rsidR="0000235A" w:rsidRDefault="0000235A" w:rsidP="00D86DB7">
      <w:r>
        <w:continuationSeparator/>
      </w:r>
    </w:p>
    <w:p w14:paraId="7BB6A47A" w14:textId="77777777" w:rsidR="0000235A" w:rsidRDefault="0000235A"/>
    <w:p w14:paraId="28D0DCAD" w14:textId="77777777" w:rsidR="0000235A" w:rsidRDefault="000023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00CB" w14:textId="77777777" w:rsidR="00C94DF2" w:rsidRDefault="00C94DF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2A69" w14:textId="77777777" w:rsidR="00145D9D" w:rsidRPr="00E70388" w:rsidRDefault="00145D9D"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FE81"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0D50" w14:textId="77777777"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452F61">
      <w:rPr>
        <w:noProof/>
      </w:rPr>
      <w:t>T/XXX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31CB" w14:textId="603F07A1" w:rsidR="00D84FA1" w:rsidRPr="00D84FA1" w:rsidRDefault="00D84FA1" w:rsidP="00A2271D">
    <w:pPr>
      <w:pStyle w:val="afffff0"/>
      <w:rPr>
        <w:rFonts w:hint="eastAsia"/>
      </w:rPr>
    </w:pPr>
    <w:r>
      <w:fldChar w:fldCharType="begin"/>
    </w:r>
    <w:r>
      <w:instrText xml:space="preserve"> STYLEREF  标准文件_文件编号  \* MERGEFORMAT </w:instrText>
    </w:r>
    <w:r>
      <w:fldChar w:fldCharType="separate"/>
    </w:r>
    <w:r w:rsidR="001D5E37">
      <w:rPr>
        <w:rFonts w:hint="eastAsia"/>
      </w:rPr>
      <w:t>T/CCAGM XXXX—2026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75E3FB2"/>
    <w:multiLevelType w:val="hybridMultilevel"/>
    <w:tmpl w:val="B7109106"/>
    <w:lvl w:ilvl="0" w:tplc="1A629A08">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3" w15:restartNumberingAfterBreak="0">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15:restartNumberingAfterBreak="0">
    <w:nsid w:val="48802D1C"/>
    <w:multiLevelType w:val="multilevel"/>
    <w:tmpl w:val="FF46E0AA"/>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6" w15:restartNumberingAfterBreak="0">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7" w15:restartNumberingAfterBreak="0">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8" w15:restartNumberingAfterBreak="0">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15:restartNumberingAfterBreak="0">
    <w:nsid w:val="5603797C"/>
    <w:multiLevelType w:val="multilevel"/>
    <w:tmpl w:val="C3483E8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2" w15:restartNumberingAfterBreak="0">
    <w:nsid w:val="646260FA"/>
    <w:multiLevelType w:val="multilevel"/>
    <w:tmpl w:val="307C51E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hybridMultilevel"/>
    <w:tmpl w:val="13589896"/>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6CE42AC1"/>
    <w:multiLevelType w:val="hybridMultilevel"/>
    <w:tmpl w:val="BB3CA4BE"/>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CEA2025"/>
    <w:multiLevelType w:val="multilevel"/>
    <w:tmpl w:val="C7628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9" w15:restartNumberingAfterBreak="0">
    <w:nsid w:val="6DBF04F4"/>
    <w:multiLevelType w:val="multilevel"/>
    <w:tmpl w:val="1258F946"/>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0" w15:restartNumberingAfterBreak="0">
    <w:nsid w:val="6DF35F19"/>
    <w:multiLevelType w:val="multilevel"/>
    <w:tmpl w:val="DA9E83D6"/>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1" w15:restartNumberingAfterBreak="0">
    <w:nsid w:val="76933334"/>
    <w:multiLevelType w:val="hybridMultilevel"/>
    <w:tmpl w:val="2ECA722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273974263">
    <w:abstractNumId w:val="0"/>
  </w:num>
  <w:num w:numId="2" w16cid:durableId="1790274174">
    <w:abstractNumId w:val="21"/>
  </w:num>
  <w:num w:numId="3" w16cid:durableId="2016640223">
    <w:abstractNumId w:val="5"/>
  </w:num>
  <w:num w:numId="4" w16cid:durableId="847989321">
    <w:abstractNumId w:val="19"/>
  </w:num>
  <w:num w:numId="5" w16cid:durableId="1653220690">
    <w:abstractNumId w:val="14"/>
  </w:num>
  <w:num w:numId="6" w16cid:durableId="1954747647">
    <w:abstractNumId w:val="24"/>
  </w:num>
  <w:num w:numId="7" w16cid:durableId="64912276">
    <w:abstractNumId w:val="8"/>
  </w:num>
  <w:num w:numId="8" w16cid:durableId="589658396">
    <w:abstractNumId w:val="9"/>
  </w:num>
  <w:num w:numId="9" w16cid:durableId="54011712">
    <w:abstractNumId w:val="17"/>
  </w:num>
  <w:num w:numId="10" w16cid:durableId="675116511">
    <w:abstractNumId w:val="25"/>
  </w:num>
  <w:num w:numId="11" w16cid:durableId="1950969150">
    <w:abstractNumId w:val="4"/>
  </w:num>
  <w:num w:numId="12" w16cid:durableId="1437404461">
    <w:abstractNumId w:val="15"/>
  </w:num>
  <w:num w:numId="13" w16cid:durableId="776602670">
    <w:abstractNumId w:val="26"/>
  </w:num>
  <w:num w:numId="14" w16cid:durableId="1972176420">
    <w:abstractNumId w:val="11"/>
  </w:num>
  <w:num w:numId="15" w16cid:durableId="997609097">
    <w:abstractNumId w:val="6"/>
  </w:num>
  <w:num w:numId="16" w16cid:durableId="568927405">
    <w:abstractNumId w:val="10"/>
  </w:num>
  <w:num w:numId="17" w16cid:durableId="691883417">
    <w:abstractNumId w:val="23"/>
  </w:num>
  <w:num w:numId="18" w16cid:durableId="1546530079">
    <w:abstractNumId w:val="3"/>
  </w:num>
  <w:num w:numId="19" w16cid:durableId="213279217">
    <w:abstractNumId w:val="7"/>
  </w:num>
  <w:num w:numId="20" w16cid:durableId="656230531">
    <w:abstractNumId w:val="20"/>
  </w:num>
  <w:num w:numId="21" w16cid:durableId="1274243233">
    <w:abstractNumId w:val="22"/>
  </w:num>
  <w:num w:numId="22" w16cid:durableId="1471290400">
    <w:abstractNumId w:val="18"/>
  </w:num>
  <w:num w:numId="23" w16cid:durableId="1199393132">
    <w:abstractNumId w:val="30"/>
  </w:num>
  <w:num w:numId="24" w16cid:durableId="1630041944">
    <w:abstractNumId w:val="16"/>
  </w:num>
  <w:num w:numId="25" w16cid:durableId="1354460534">
    <w:abstractNumId w:val="29"/>
  </w:num>
  <w:num w:numId="26" w16cid:durableId="1923105726">
    <w:abstractNumId w:val="2"/>
  </w:num>
  <w:num w:numId="27" w16cid:durableId="1684433111">
    <w:abstractNumId w:val="13"/>
  </w:num>
  <w:num w:numId="28" w16cid:durableId="1030106897">
    <w:abstractNumId w:val="31"/>
  </w:num>
  <w:num w:numId="29" w16cid:durableId="378357662">
    <w:abstractNumId w:val="28"/>
  </w:num>
  <w:num w:numId="30" w16cid:durableId="1676806037">
    <w:abstractNumId w:val="27"/>
  </w:num>
  <w:num w:numId="31" w16cid:durableId="1566180587">
    <w:abstractNumId w:val="1"/>
  </w:num>
  <w:num w:numId="32" w16cid:durableId="204829270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ttachedTemplate r:id="rId1"/>
  <w:stylePaneSortMethod w:val="0000"/>
  <w:documentProtection w:edit="forms" w:enforcement="1" w:cryptProviderType="rsaAES" w:cryptAlgorithmClass="hash" w:cryptAlgorithmType="typeAny" w:cryptAlgorithmSid="14" w:cryptSpinCount="100000" w:hash="zThCViFpDQtywVBuFwYuTQ5EEwyepQGLs9x6kQFLRyj4ropXN6KuKfmlI7jKPjlWV1m+PT0F9p8x6NxzK4hhgg==" w:salt="Ax2nMoH63btUqHVYjUi4g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F61"/>
    <w:rsid w:val="0000040A"/>
    <w:rsid w:val="00000A94"/>
    <w:rsid w:val="00001972"/>
    <w:rsid w:val="00001D9A"/>
    <w:rsid w:val="0000235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1E16"/>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5E37"/>
    <w:rsid w:val="001E1B6A"/>
    <w:rsid w:val="001E2484"/>
    <w:rsid w:val="001E3CC4"/>
    <w:rsid w:val="001E4882"/>
    <w:rsid w:val="001E73AB"/>
    <w:rsid w:val="001F092D"/>
    <w:rsid w:val="001F143A"/>
    <w:rsid w:val="001F1605"/>
    <w:rsid w:val="001F2508"/>
    <w:rsid w:val="001F47D5"/>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3DC7"/>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0FB5"/>
    <w:rsid w:val="00432DAA"/>
    <w:rsid w:val="00434305"/>
    <w:rsid w:val="00435DF7"/>
    <w:rsid w:val="0044083F"/>
    <w:rsid w:val="00441AE7"/>
    <w:rsid w:val="00445574"/>
    <w:rsid w:val="004467FB"/>
    <w:rsid w:val="00452D6B"/>
    <w:rsid w:val="00452F61"/>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D92"/>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06BD"/>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557A"/>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0A5"/>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18B"/>
    <w:rsid w:val="006C657F"/>
    <w:rsid w:val="006C6976"/>
    <w:rsid w:val="006C6DD0"/>
    <w:rsid w:val="006D04EA"/>
    <w:rsid w:val="006D16C4"/>
    <w:rsid w:val="006D3E96"/>
    <w:rsid w:val="006D4515"/>
    <w:rsid w:val="006D4BB1"/>
    <w:rsid w:val="006D6593"/>
    <w:rsid w:val="006E7E36"/>
    <w:rsid w:val="006F03A8"/>
    <w:rsid w:val="006F2ACA"/>
    <w:rsid w:val="006F2ADC"/>
    <w:rsid w:val="006F2BFE"/>
    <w:rsid w:val="006F31E9"/>
    <w:rsid w:val="006F6284"/>
    <w:rsid w:val="007002C5"/>
    <w:rsid w:val="00704387"/>
    <w:rsid w:val="00704AD8"/>
    <w:rsid w:val="00707669"/>
    <w:rsid w:val="00711CBA"/>
    <w:rsid w:val="00711FB5"/>
    <w:rsid w:val="00712A01"/>
    <w:rsid w:val="00713CA9"/>
    <w:rsid w:val="00714F58"/>
    <w:rsid w:val="00722FBF"/>
    <w:rsid w:val="00722FC2"/>
    <w:rsid w:val="0072402F"/>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2A1B"/>
    <w:rsid w:val="00773C1F"/>
    <w:rsid w:val="00774DA4"/>
    <w:rsid w:val="00776599"/>
    <w:rsid w:val="007769C8"/>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27394"/>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04B6"/>
    <w:rsid w:val="00883BD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1597"/>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075D"/>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6F45"/>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BFF"/>
    <w:rsid w:val="00B96D40"/>
    <w:rsid w:val="00B97386"/>
    <w:rsid w:val="00BA0A58"/>
    <w:rsid w:val="00BA263B"/>
    <w:rsid w:val="00BA42B2"/>
    <w:rsid w:val="00BA58D4"/>
    <w:rsid w:val="00BA5B9E"/>
    <w:rsid w:val="00BA7C9A"/>
    <w:rsid w:val="00BB5F8F"/>
    <w:rsid w:val="00BB657A"/>
    <w:rsid w:val="00BC1A4E"/>
    <w:rsid w:val="00BC5DC7"/>
    <w:rsid w:val="00BC68EC"/>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2A7"/>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C6E9B"/>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1DFE"/>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5B76B"/>
  <w15:docId w15:val="{72F8948A-B6BD-4BAF-BACF-92C022CC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0"/>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F32780"/>
    <w:pPr>
      <w:keepNext/>
      <w:keepLines/>
      <w:spacing w:before="260" w:after="260" w:line="416" w:lineRule="auto"/>
      <w:outlineLvl w:val="2"/>
    </w:pPr>
    <w:rPr>
      <w:b/>
      <w:bCs/>
      <w:sz w:val="32"/>
      <w:szCs w:val="32"/>
    </w:rPr>
  </w:style>
  <w:style w:type="paragraph" w:styleId="4">
    <w:name w:val="heading 4"/>
    <w:basedOn w:val="afff5"/>
    <w:next w:val="afff5"/>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9">
    <w:name w:val="header"/>
    <w:basedOn w:val="afff5"/>
    <w:link w:val="afffa"/>
    <w:uiPriority w:val="99"/>
    <w:rsid w:val="00F32780"/>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F32780"/>
    <w:rPr>
      <w:kern w:val="2"/>
      <w:sz w:val="18"/>
      <w:szCs w:val="18"/>
    </w:rPr>
  </w:style>
  <w:style w:type="paragraph" w:styleId="afffb">
    <w:name w:val="footer"/>
    <w:basedOn w:val="afff5"/>
    <w:link w:val="afffc"/>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F32780"/>
    <w:rPr>
      <w:rFonts w:ascii="宋体"/>
      <w:kern w:val="2"/>
      <w:sz w:val="18"/>
      <w:szCs w:val="18"/>
    </w:rPr>
  </w:style>
  <w:style w:type="paragraph" w:styleId="afffd">
    <w:name w:val="Balloon Text"/>
    <w:basedOn w:val="afff5"/>
    <w:link w:val="afffe"/>
    <w:uiPriority w:val="99"/>
    <w:semiHidden/>
    <w:unhideWhenUsed/>
    <w:rsid w:val="00F32780"/>
    <w:rPr>
      <w:sz w:val="18"/>
      <w:szCs w:val="18"/>
    </w:rPr>
  </w:style>
  <w:style w:type="character" w:customStyle="1" w:styleId="afffe">
    <w:name w:val="批注框文本 字符"/>
    <w:link w:val="afffd"/>
    <w:uiPriority w:val="99"/>
    <w:semiHidden/>
    <w:rsid w:val="00F32780"/>
    <w:rPr>
      <w:kern w:val="2"/>
      <w:sz w:val="18"/>
      <w:szCs w:val="18"/>
    </w:rPr>
  </w:style>
  <w:style w:type="paragraph" w:styleId="affff">
    <w:name w:val="Quote"/>
    <w:basedOn w:val="afff5"/>
    <w:next w:val="afff5"/>
    <w:link w:val="affff0"/>
    <w:uiPriority w:val="29"/>
    <w:qFormat/>
    <w:rsid w:val="00F32780"/>
    <w:rPr>
      <w:i/>
      <w:iCs/>
      <w:color w:val="000000"/>
    </w:rPr>
  </w:style>
  <w:style w:type="character" w:customStyle="1" w:styleId="affff0">
    <w:name w:val="引用 字符"/>
    <w:link w:val="affff"/>
    <w:uiPriority w:val="29"/>
    <w:rsid w:val="00F32780"/>
    <w:rPr>
      <w:i/>
      <w:iCs/>
      <w:color w:val="000000"/>
      <w:kern w:val="2"/>
      <w:sz w:val="21"/>
      <w:szCs w:val="21"/>
    </w:rPr>
  </w:style>
  <w:style w:type="character" w:styleId="affff1">
    <w:name w:val="Strong"/>
    <w:uiPriority w:val="22"/>
    <w:qFormat/>
    <w:rsid w:val="00F32780"/>
    <w:rPr>
      <w:b/>
      <w:bCs/>
    </w:rPr>
  </w:style>
  <w:style w:type="character" w:styleId="affff2">
    <w:name w:val="Emphasis"/>
    <w:uiPriority w:val="20"/>
    <w:qFormat/>
    <w:rsid w:val="00F32780"/>
    <w:rPr>
      <w:i/>
      <w:iCs/>
    </w:rPr>
  </w:style>
  <w:style w:type="paragraph" w:styleId="affff3">
    <w:name w:val="Title"/>
    <w:basedOn w:val="afff5"/>
    <w:link w:val="affff4"/>
    <w:qFormat/>
    <w:rsid w:val="00F32780"/>
    <w:pPr>
      <w:spacing w:before="240" w:after="60"/>
      <w:jc w:val="center"/>
      <w:outlineLvl w:val="0"/>
    </w:pPr>
    <w:rPr>
      <w:rFonts w:ascii="Arial" w:hAnsi="Arial" w:cs="Arial"/>
      <w:b/>
      <w:bCs/>
      <w:sz w:val="32"/>
      <w:szCs w:val="32"/>
    </w:rPr>
  </w:style>
  <w:style w:type="character" w:customStyle="1" w:styleId="affff4">
    <w:name w:val="标题 字符"/>
    <w:link w:val="affff3"/>
    <w:rsid w:val="00F32780"/>
    <w:rPr>
      <w:rFonts w:ascii="Arial" w:hAnsi="Arial" w:cs="Arial"/>
      <w:b/>
      <w:bCs/>
      <w:kern w:val="2"/>
      <w:sz w:val="32"/>
      <w:szCs w:val="32"/>
    </w:rPr>
  </w:style>
  <w:style w:type="paragraph" w:customStyle="1" w:styleId="affff5">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F32780"/>
    <w:pPr>
      <w:ind w:left="198"/>
    </w:pPr>
    <w:rPr>
      <w:rFonts w:ascii="宋体" w:hAnsi="Times New Roman"/>
      <w:sz w:val="18"/>
    </w:rPr>
  </w:style>
  <w:style w:type="paragraph" w:customStyle="1" w:styleId="affff8">
    <w:name w:val="标准文件_页脚奇数页"/>
    <w:rsid w:val="00F32780"/>
    <w:pPr>
      <w:ind w:right="227"/>
      <w:jc w:val="right"/>
    </w:pPr>
    <w:rPr>
      <w:rFonts w:ascii="宋体" w:hAnsi="Times New Roman"/>
      <w:sz w:val="18"/>
    </w:rPr>
  </w:style>
  <w:style w:type="paragraph" w:customStyle="1" w:styleId="affff9">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a">
    <w:name w:val="标准文件_标准正文"/>
    <w:basedOn w:val="afff5"/>
    <w:next w:val="affffb"/>
    <w:rsid w:val="00F32780"/>
    <w:pPr>
      <w:snapToGrid w:val="0"/>
      <w:ind w:firstLineChars="200" w:firstLine="200"/>
    </w:pPr>
    <w:rPr>
      <w:kern w:val="0"/>
    </w:rPr>
  </w:style>
  <w:style w:type="paragraph" w:customStyle="1" w:styleId="affffc">
    <w:name w:val="标准文件_版本"/>
    <w:basedOn w:val="affffa"/>
    <w:rsid w:val="00F32780"/>
    <w:pPr>
      <w:adjustRightInd/>
      <w:snapToGrid/>
      <w:ind w:firstLineChars="0" w:firstLine="0"/>
    </w:pPr>
    <w:rPr>
      <w:rFonts w:ascii="宋体" w:hAnsi="宋体"/>
      <w:kern w:val="2"/>
    </w:rPr>
  </w:style>
  <w:style w:type="paragraph" w:customStyle="1" w:styleId="affffd">
    <w:name w:val="标准文件_标准部门"/>
    <w:basedOn w:val="afff5"/>
    <w:rsid w:val="00F32780"/>
    <w:pPr>
      <w:jc w:val="center"/>
    </w:pPr>
    <w:rPr>
      <w:rFonts w:ascii="黑体" w:eastAsia="黑体"/>
      <w:kern w:val="0"/>
      <w:sz w:val="44"/>
    </w:rPr>
  </w:style>
  <w:style w:type="paragraph" w:customStyle="1" w:styleId="affffe">
    <w:name w:val="标准文件_标准代替"/>
    <w:basedOn w:val="afff5"/>
    <w:next w:val="afff5"/>
    <w:rsid w:val="00F32780"/>
    <w:pPr>
      <w:spacing w:line="310" w:lineRule="exact"/>
      <w:jc w:val="right"/>
    </w:pPr>
    <w:rPr>
      <w:rFonts w:ascii="宋体" w:hAnsi="宋体"/>
      <w:kern w:val="0"/>
    </w:rPr>
  </w:style>
  <w:style w:type="paragraph" w:customStyle="1" w:styleId="afffff">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F32780"/>
    <w:pPr>
      <w:jc w:val="left"/>
    </w:pPr>
  </w:style>
  <w:style w:type="paragraph" w:customStyle="1" w:styleId="afffff2">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b">
    <w:name w:val="标准文件_段"/>
    <w:link w:val="Char"/>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F32780"/>
    <w:rPr>
      <w:rFonts w:ascii="黑体" w:eastAsia="黑体"/>
      <w:spacing w:val="0"/>
      <w:w w:val="100"/>
      <w:position w:val="3"/>
      <w:sz w:val="28"/>
    </w:rPr>
  </w:style>
  <w:style w:type="paragraph" w:customStyle="1" w:styleId="ad">
    <w:name w:val="标准文件_方框数字列项"/>
    <w:basedOn w:val="affffb"/>
    <w:rsid w:val="00F32780"/>
    <w:pPr>
      <w:numPr>
        <w:numId w:val="3"/>
      </w:numPr>
      <w:ind w:firstLineChars="0" w:firstLine="0"/>
    </w:pPr>
  </w:style>
  <w:style w:type="paragraph" w:customStyle="1" w:styleId="afffff4">
    <w:name w:val="标准文件_封面标准编号"/>
    <w:basedOn w:val="afff5"/>
    <w:next w:val="affffe"/>
    <w:rsid w:val="00F32780"/>
    <w:pPr>
      <w:spacing w:line="310" w:lineRule="exact"/>
      <w:jc w:val="right"/>
    </w:pPr>
    <w:rPr>
      <w:rFonts w:ascii="黑体" w:eastAsia="黑体"/>
      <w:kern w:val="0"/>
      <w:sz w:val="28"/>
    </w:rPr>
  </w:style>
  <w:style w:type="paragraph" w:customStyle="1" w:styleId="afffff5">
    <w:name w:val="标准文件_封面标准分类号"/>
    <w:basedOn w:val="afff5"/>
    <w:rsid w:val="00F32780"/>
    <w:rPr>
      <w:rFonts w:ascii="黑体" w:eastAsia="黑体"/>
      <w:b/>
      <w:kern w:val="0"/>
      <w:sz w:val="28"/>
    </w:rPr>
  </w:style>
  <w:style w:type="paragraph" w:customStyle="1" w:styleId="afffff6">
    <w:name w:val="标准文件_封面标准名称"/>
    <w:basedOn w:val="afff5"/>
    <w:rsid w:val="00F32780"/>
    <w:pPr>
      <w:spacing w:line="240" w:lineRule="auto"/>
      <w:jc w:val="center"/>
    </w:pPr>
    <w:rPr>
      <w:rFonts w:ascii="黑体" w:eastAsia="黑体"/>
      <w:kern w:val="0"/>
      <w:sz w:val="52"/>
    </w:rPr>
  </w:style>
  <w:style w:type="paragraph" w:customStyle="1" w:styleId="afffff7">
    <w:name w:val="标准文件_封面标准英文名称"/>
    <w:basedOn w:val="afff5"/>
    <w:rsid w:val="00F32780"/>
    <w:pPr>
      <w:spacing w:line="240" w:lineRule="auto"/>
      <w:jc w:val="center"/>
    </w:pPr>
    <w:rPr>
      <w:rFonts w:ascii="黑体" w:eastAsia="黑体"/>
      <w:b/>
      <w:sz w:val="28"/>
    </w:rPr>
  </w:style>
  <w:style w:type="paragraph" w:customStyle="1" w:styleId="afffff8">
    <w:name w:val="标准文件_封面发布日期"/>
    <w:basedOn w:val="afff5"/>
    <w:rsid w:val="00F32780"/>
    <w:pPr>
      <w:spacing w:line="310" w:lineRule="exact"/>
    </w:pPr>
    <w:rPr>
      <w:rFonts w:ascii="黑体" w:eastAsia="黑体"/>
      <w:kern w:val="0"/>
      <w:sz w:val="28"/>
    </w:rPr>
  </w:style>
  <w:style w:type="paragraph" w:customStyle="1" w:styleId="afffff9">
    <w:name w:val="标准文件_封面密级"/>
    <w:basedOn w:val="afff5"/>
    <w:rsid w:val="00F32780"/>
    <w:rPr>
      <w:rFonts w:eastAsia="黑体"/>
      <w:sz w:val="32"/>
    </w:rPr>
  </w:style>
  <w:style w:type="paragraph" w:customStyle="1" w:styleId="afffffa">
    <w:name w:val="标准文件_封面实施日期"/>
    <w:basedOn w:val="afff5"/>
    <w:rsid w:val="00F32780"/>
    <w:pPr>
      <w:spacing w:line="310" w:lineRule="exact"/>
      <w:jc w:val="right"/>
    </w:pPr>
    <w:rPr>
      <w:rFonts w:ascii="黑体" w:eastAsia="黑体"/>
      <w:sz w:val="28"/>
    </w:rPr>
  </w:style>
  <w:style w:type="paragraph" w:customStyle="1" w:styleId="afffffb">
    <w:name w:val="标准文件_封面抬头"/>
    <w:basedOn w:val="affffb"/>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b"/>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F32780"/>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F32780"/>
    <w:pPr>
      <w:numPr>
        <w:numId w:val="7"/>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F32780"/>
    <w:pPr>
      <w:spacing w:after="120"/>
    </w:pPr>
  </w:style>
  <w:style w:type="character" w:customStyle="1" w:styleId="afffffe">
    <w:name w:val="正文文本 字符"/>
    <w:link w:val="afffffd"/>
    <w:rsid w:val="00F32780"/>
    <w:rPr>
      <w:kern w:val="2"/>
      <w:sz w:val="21"/>
      <w:szCs w:val="21"/>
    </w:rPr>
  </w:style>
  <w:style w:type="paragraph" w:customStyle="1" w:styleId="affffff">
    <w:name w:val="标准文件_附录章标题"/>
    <w:next w:val="affffb"/>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1">
    <w:name w:val="标准文件_目次、标准名称标题"/>
    <w:basedOn w:val="a6"/>
    <w:next w:val="affffb"/>
    <w:rsid w:val="00F32780"/>
    <w:pPr>
      <w:spacing w:line="460" w:lineRule="exact"/>
      <w:ind w:left="0" w:firstLine="0"/>
    </w:pPr>
  </w:style>
  <w:style w:type="paragraph" w:customStyle="1" w:styleId="affffff2">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b"/>
    <w:rsid w:val="00F32780"/>
    <w:pPr>
      <w:widowControl/>
      <w:numPr>
        <w:ilvl w:val="4"/>
      </w:numPr>
      <w:outlineLvl w:val="3"/>
    </w:pPr>
  </w:style>
  <w:style w:type="character" w:styleId="affffff3">
    <w:name w:val="Subtle Reference"/>
    <w:uiPriority w:val="31"/>
    <w:qFormat/>
    <w:rsid w:val="00F32780"/>
    <w:rPr>
      <w:smallCaps/>
      <w:color w:val="C0504D"/>
      <w:u w:val="single"/>
    </w:rPr>
  </w:style>
  <w:style w:type="paragraph" w:customStyle="1" w:styleId="affffff4">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b"/>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F32780"/>
    <w:rPr>
      <w:rFonts w:ascii="宋体"/>
      <w:kern w:val="2"/>
      <w:sz w:val="18"/>
      <w:szCs w:val="18"/>
    </w:rPr>
  </w:style>
  <w:style w:type="paragraph" w:customStyle="1" w:styleId="affffff7">
    <w:name w:val="标准文件_条文脚注"/>
    <w:basedOn w:val="affffff5"/>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F32780"/>
    <w:pPr>
      <w:numPr>
        <w:numId w:val="14"/>
      </w:numPr>
      <w:spacing w:line="240" w:lineRule="auto"/>
      <w:jc w:val="left"/>
    </w:pPr>
    <w:rPr>
      <w:rFonts w:ascii="宋体" w:hAnsi="宋体"/>
      <w:sz w:val="18"/>
    </w:rPr>
  </w:style>
  <w:style w:type="character" w:styleId="affffff8">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9">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b"/>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F32780"/>
    <w:pPr>
      <w:numPr>
        <w:ilvl w:val="2"/>
      </w:numPr>
      <w:spacing w:beforeLines="50" w:before="50" w:afterLines="50" w:after="50"/>
      <w:outlineLvl w:val="1"/>
    </w:pPr>
  </w:style>
  <w:style w:type="paragraph" w:customStyle="1" w:styleId="affffffa">
    <w:name w:val="标准文件_一致程度"/>
    <w:basedOn w:val="afff5"/>
    <w:rsid w:val="00F32780"/>
    <w:pPr>
      <w:spacing w:line="440" w:lineRule="exact"/>
      <w:jc w:val="center"/>
    </w:pPr>
    <w:rPr>
      <w:sz w:val="28"/>
    </w:rPr>
  </w:style>
  <w:style w:type="paragraph" w:customStyle="1" w:styleId="affffffb">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b"/>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F32780"/>
    <w:pPr>
      <w:numPr>
        <w:numId w:val="23"/>
      </w:numPr>
      <w:jc w:val="center"/>
    </w:pPr>
    <w:rPr>
      <w:rFonts w:ascii="黑体" w:eastAsia="黑体" w:hAnsi="Times New Roman"/>
      <w:sz w:val="21"/>
    </w:rPr>
  </w:style>
  <w:style w:type="paragraph" w:customStyle="1" w:styleId="afb">
    <w:name w:val="标准文件_正文英文图标题"/>
    <w:next w:val="affffb"/>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e">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f">
    <w:name w:val="发布部门"/>
    <w:next w:val="affffb"/>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F32780"/>
    <w:pPr>
      <w:spacing w:before="180" w:line="180" w:lineRule="exact"/>
      <w:jc w:val="center"/>
    </w:pPr>
    <w:rPr>
      <w:rFonts w:ascii="宋体" w:hAnsi="Times New Roman"/>
      <w:sz w:val="21"/>
    </w:rPr>
  </w:style>
  <w:style w:type="paragraph" w:customStyle="1" w:styleId="afffffff4">
    <w:name w:val="封面标准文稿类别"/>
    <w:rsid w:val="00F32780"/>
    <w:pPr>
      <w:spacing w:before="440" w:line="400" w:lineRule="exact"/>
      <w:jc w:val="center"/>
    </w:pPr>
    <w:rPr>
      <w:rFonts w:ascii="宋体" w:hAnsi="Times New Roman"/>
      <w:sz w:val="24"/>
    </w:rPr>
  </w:style>
  <w:style w:type="paragraph" w:customStyle="1" w:styleId="afffffff5">
    <w:name w:val="封面标准英文名称"/>
    <w:rsid w:val="00F32780"/>
    <w:pPr>
      <w:widowControl w:val="0"/>
      <w:spacing w:line="360" w:lineRule="exact"/>
      <w:jc w:val="center"/>
    </w:pPr>
    <w:rPr>
      <w:rFonts w:ascii="Times New Roman" w:hAnsi="Times New Roman"/>
      <w:sz w:val="28"/>
    </w:rPr>
  </w:style>
  <w:style w:type="paragraph" w:customStyle="1" w:styleId="afffffff6">
    <w:name w:val="封面一致性程度标识"/>
    <w:rsid w:val="00F32780"/>
    <w:pPr>
      <w:spacing w:before="440" w:line="440" w:lineRule="exact"/>
      <w:jc w:val="center"/>
    </w:pPr>
    <w:rPr>
      <w:rFonts w:ascii="Times New Roman" w:hAnsi="Times New Roman"/>
      <w:sz w:val="28"/>
    </w:rPr>
  </w:style>
  <w:style w:type="paragraph" w:customStyle="1" w:styleId="afffffff7">
    <w:name w:val="封面正文"/>
    <w:rsid w:val="00F32780"/>
    <w:pPr>
      <w:jc w:val="both"/>
    </w:pPr>
    <w:rPr>
      <w:rFonts w:ascii="Times New Roman" w:hAnsi="Times New Roman"/>
    </w:rPr>
  </w:style>
  <w:style w:type="paragraph" w:customStyle="1" w:styleId="afffffff8">
    <w:name w:val="附录二级无标题条"/>
    <w:basedOn w:val="afff5"/>
    <w:next w:val="affffb"/>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F32780"/>
    <w:pPr>
      <w:outlineLvl w:val="4"/>
    </w:pPr>
  </w:style>
  <w:style w:type="paragraph" w:customStyle="1" w:styleId="afffffffa">
    <w:name w:val="附录四级无标题条"/>
    <w:basedOn w:val="afffffff9"/>
    <w:next w:val="affffb"/>
    <w:rsid w:val="00F32780"/>
    <w:pPr>
      <w:outlineLvl w:val="5"/>
    </w:pPr>
  </w:style>
  <w:style w:type="paragraph" w:customStyle="1" w:styleId="afffffffb">
    <w:name w:val="附录图"/>
    <w:next w:val="affffb"/>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c">
    <w:name w:val="附录五级无标题条"/>
    <w:basedOn w:val="afffffffa"/>
    <w:next w:val="affffb"/>
    <w:rsid w:val="00F32780"/>
    <w:pPr>
      <w:outlineLvl w:val="6"/>
    </w:pPr>
  </w:style>
  <w:style w:type="paragraph" w:customStyle="1" w:styleId="afffffffd">
    <w:name w:val="附录性质"/>
    <w:basedOn w:val="afff5"/>
    <w:rsid w:val="00F32780"/>
    <w:pPr>
      <w:widowControl/>
      <w:adjustRightInd/>
      <w:jc w:val="center"/>
    </w:pPr>
    <w:rPr>
      <w:rFonts w:ascii="黑体" w:eastAsia="黑体"/>
    </w:rPr>
  </w:style>
  <w:style w:type="paragraph" w:customStyle="1" w:styleId="afffffffe">
    <w:name w:val="附录一级无标题条"/>
    <w:basedOn w:val="affffff"/>
    <w:next w:val="affffb"/>
    <w:rsid w:val="00F32780"/>
    <w:pPr>
      <w:autoSpaceDN w:val="0"/>
      <w:outlineLvl w:val="2"/>
    </w:pPr>
    <w:rPr>
      <w:rFonts w:ascii="宋体" w:eastAsia="宋体" w:hAnsi="宋体"/>
    </w:rPr>
  </w:style>
  <w:style w:type="character" w:customStyle="1" w:styleId="affffffff">
    <w:name w:val="个人答复风格"/>
    <w:rsid w:val="00F32780"/>
    <w:rPr>
      <w:rFonts w:ascii="Arial" w:eastAsia="宋体" w:hAnsi="Arial" w:cs="Arial"/>
      <w:color w:val="auto"/>
      <w:spacing w:val="0"/>
      <w:sz w:val="20"/>
    </w:rPr>
  </w:style>
  <w:style w:type="character" w:customStyle="1" w:styleId="affffffff0">
    <w:name w:val="个人撰写风格"/>
    <w:rsid w:val="00F32780"/>
    <w:rPr>
      <w:rFonts w:ascii="Arial" w:eastAsia="宋体" w:hAnsi="Arial" w:cs="Arial"/>
      <w:color w:val="auto"/>
      <w:spacing w:val="0"/>
      <w:sz w:val="20"/>
    </w:rPr>
  </w:style>
  <w:style w:type="paragraph" w:customStyle="1" w:styleId="affffffff1">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f2">
    <w:name w:val="列项·"/>
    <w:basedOn w:val="affffb"/>
    <w:rsid w:val="00F32780"/>
    <w:pPr>
      <w:tabs>
        <w:tab w:val="left" w:pos="840"/>
      </w:tabs>
    </w:pPr>
  </w:style>
  <w:style w:type="paragraph" w:customStyle="1" w:styleId="affffffff3">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4">
    <w:name w:val="其他标准称谓"/>
    <w:rsid w:val="00F32780"/>
    <w:pPr>
      <w:spacing w:line="0" w:lineRule="atLeast"/>
      <w:jc w:val="distribute"/>
    </w:pPr>
    <w:rPr>
      <w:rFonts w:ascii="黑体" w:eastAsia="黑体" w:hAnsi="宋体"/>
      <w:sz w:val="52"/>
    </w:rPr>
  </w:style>
  <w:style w:type="paragraph" w:customStyle="1" w:styleId="affffffff5">
    <w:name w:val="其他发布部门"/>
    <w:basedOn w:val="afffffff"/>
    <w:rsid w:val="00F32780"/>
    <w:pPr>
      <w:framePr w:wrap="around"/>
      <w:spacing w:line="0" w:lineRule="atLeast"/>
    </w:pPr>
    <w:rPr>
      <w:rFonts w:ascii="黑体" w:eastAsia="黑体"/>
      <w:b w:val="0"/>
    </w:rPr>
  </w:style>
  <w:style w:type="paragraph" w:customStyle="1" w:styleId="affb">
    <w:name w:val="前言标题"/>
    <w:next w:val="afff5"/>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6">
    <w:name w:val="实施日期"/>
    <w:basedOn w:val="afffffff0"/>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7">
    <w:name w:val="table of figures"/>
    <w:basedOn w:val="afff5"/>
    <w:next w:val="afff5"/>
    <w:semiHidden/>
    <w:rsid w:val="00F32780"/>
    <w:pPr>
      <w:adjustRightInd/>
      <w:spacing w:line="240" w:lineRule="auto"/>
      <w:jc w:val="left"/>
    </w:pPr>
    <w:rPr>
      <w:szCs w:val="24"/>
    </w:rPr>
  </w:style>
  <w:style w:type="paragraph" w:customStyle="1" w:styleId="affffffff8">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a">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b">
    <w:name w:val="Normal Indent"/>
    <w:basedOn w:val="afff5"/>
    <w:rsid w:val="00F32780"/>
    <w:pPr>
      <w:ind w:firstLine="420"/>
    </w:pPr>
  </w:style>
  <w:style w:type="paragraph" w:customStyle="1" w:styleId="affffffffc">
    <w:name w:val="注:后续"/>
    <w:rsid w:val="00F32780"/>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F32780"/>
    <w:pPr>
      <w:ind w:leftChars="0" w:left="1406" w:firstLineChars="0" w:hanging="499"/>
    </w:pPr>
  </w:style>
  <w:style w:type="paragraph" w:customStyle="1" w:styleId="affffffffe">
    <w:name w:val="标准文件_一级无标题"/>
    <w:basedOn w:val="affd"/>
    <w:qFormat/>
    <w:rsid w:val="00F32780"/>
    <w:pPr>
      <w:spacing w:beforeLines="0" w:before="0" w:afterLines="0" w:after="0"/>
      <w:outlineLvl w:val="9"/>
    </w:pPr>
    <w:rPr>
      <w:rFonts w:ascii="宋体" w:eastAsia="宋体"/>
    </w:rPr>
  </w:style>
  <w:style w:type="paragraph" w:customStyle="1" w:styleId="afffffffff">
    <w:name w:val="标准文件_五级无标题"/>
    <w:basedOn w:val="afff1"/>
    <w:qFormat/>
    <w:rsid w:val="00F32780"/>
    <w:pPr>
      <w:spacing w:beforeLines="0" w:before="0" w:afterLines="0" w:after="0"/>
      <w:outlineLvl w:val="9"/>
    </w:pPr>
    <w:rPr>
      <w:rFonts w:ascii="宋体" w:eastAsia="宋体"/>
    </w:rPr>
  </w:style>
  <w:style w:type="paragraph" w:customStyle="1" w:styleId="afffffffff0">
    <w:name w:val="标准文件_三级无标题"/>
    <w:basedOn w:val="afff"/>
    <w:qFormat/>
    <w:rsid w:val="00F32780"/>
    <w:pPr>
      <w:spacing w:beforeLines="0" w:before="0" w:afterLines="0" w:after="0"/>
      <w:outlineLvl w:val="9"/>
    </w:pPr>
    <w:rPr>
      <w:rFonts w:ascii="宋体" w:eastAsia="宋体"/>
    </w:rPr>
  </w:style>
  <w:style w:type="paragraph" w:customStyle="1" w:styleId="afffffffff1">
    <w:name w:val="标准文件_二级无标题"/>
    <w:basedOn w:val="affe"/>
    <w:qFormat/>
    <w:rsid w:val="00F32780"/>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F32780"/>
    <w:rPr>
      <w:rFonts w:eastAsia="宋体"/>
    </w:rPr>
  </w:style>
  <w:style w:type="paragraph" w:customStyle="1" w:styleId="afffffffff3">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F32780"/>
    <w:pPr>
      <w:numPr>
        <w:numId w:val="2"/>
      </w:numPr>
      <w:ind w:firstLineChars="0" w:firstLine="0"/>
    </w:pPr>
    <w:rPr>
      <w:rFonts w:ascii="Times New Roman" w:cs="Arial"/>
      <w:szCs w:val="28"/>
    </w:rPr>
  </w:style>
  <w:style w:type="paragraph" w:customStyle="1" w:styleId="ae">
    <w:name w:val="标准文件_小写罗马数字编号列项"/>
    <w:basedOn w:val="affffb"/>
    <w:rsid w:val="00F32780"/>
    <w:pPr>
      <w:numPr>
        <w:numId w:val="15"/>
      </w:numPr>
      <w:ind w:firstLineChars="0" w:firstLine="0"/>
    </w:pPr>
    <w:rPr>
      <w:rFonts w:cs="Arial"/>
      <w:szCs w:val="28"/>
    </w:rPr>
  </w:style>
  <w:style w:type="paragraph" w:customStyle="1" w:styleId="afffffffff4">
    <w:name w:val="标准文件_附录标题"/>
    <w:basedOn w:val="aff3"/>
    <w:qFormat/>
    <w:rsid w:val="00F32780"/>
    <w:pPr>
      <w:numPr>
        <w:numId w:val="0"/>
      </w:numPr>
      <w:spacing w:after="280"/>
      <w:outlineLvl w:val="9"/>
    </w:pPr>
  </w:style>
  <w:style w:type="paragraph" w:customStyle="1" w:styleId="afffffffff5">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b"/>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6">
    <w:name w:val="标准文件_索引字母"/>
    <w:next w:val="affffb"/>
    <w:qFormat/>
    <w:rsid w:val="00F32780"/>
    <w:pPr>
      <w:jc w:val="center"/>
    </w:pPr>
    <w:rPr>
      <w:rFonts w:ascii="宋体" w:eastAsia="Times New Roman" w:hAnsi="宋体"/>
      <w:b/>
      <w:kern w:val="2"/>
      <w:sz w:val="21"/>
    </w:rPr>
  </w:style>
  <w:style w:type="paragraph" w:customStyle="1" w:styleId="afffffffff7">
    <w:name w:val="标准文件_附录前"/>
    <w:next w:val="affffb"/>
    <w:qFormat/>
    <w:rsid w:val="00F32780"/>
    <w:pPr>
      <w:spacing w:line="20" w:lineRule="atLeast"/>
      <w:ind w:firstLine="200"/>
    </w:pPr>
    <w:rPr>
      <w:rFonts w:ascii="宋体" w:hAnsi="宋体"/>
      <w:kern w:val="2"/>
      <w:sz w:val="10"/>
    </w:rPr>
  </w:style>
  <w:style w:type="paragraph" w:customStyle="1" w:styleId="afffffffff8">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F32780"/>
    <w:pPr>
      <w:ind w:firstLineChars="0" w:firstLine="0"/>
      <w:jc w:val="center"/>
    </w:pPr>
    <w:rPr>
      <w:sz w:val="18"/>
    </w:rPr>
  </w:style>
  <w:style w:type="paragraph" w:customStyle="1" w:styleId="afff2">
    <w:name w:val="标准文件_注："/>
    <w:next w:val="affffb"/>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a"/>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a"/>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b"/>
    <w:rsid w:val="00F32780"/>
    <w:rPr>
      <w:rFonts w:ascii="宋体" w:hAnsi="Times New Roman"/>
      <w:noProof/>
      <w:sz w:val="21"/>
    </w:rPr>
  </w:style>
  <w:style w:type="paragraph" w:customStyle="1" w:styleId="afffffffffb">
    <w:name w:val="标准文件_表格续"/>
    <w:basedOn w:val="affffb"/>
    <w:next w:val="affffb"/>
    <w:qFormat/>
    <w:rsid w:val="00F32780"/>
    <w:pPr>
      <w:jc w:val="center"/>
    </w:pPr>
    <w:rPr>
      <w:rFonts w:ascii="黑体" w:eastAsia="黑体" w:hAnsi="黑体"/>
    </w:rPr>
  </w:style>
  <w:style w:type="paragraph" w:styleId="TOC1">
    <w:name w:val="toc 1"/>
    <w:basedOn w:val="afff5"/>
    <w:next w:val="afff5"/>
    <w:autoRedefine/>
    <w:uiPriority w:val="39"/>
    <w:unhideWhenUsed/>
    <w:rsid w:val="00F32780"/>
    <w:rPr>
      <w:rFonts w:ascii="宋体"/>
    </w:rPr>
  </w:style>
  <w:style w:type="table" w:styleId="afffffffffc">
    <w:name w:val="Table Grid"/>
    <w:basedOn w:val="afff7"/>
    <w:uiPriority w:val="39"/>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F32780"/>
    <w:rPr>
      <w:color w:val="808080"/>
    </w:rPr>
  </w:style>
  <w:style w:type="paragraph" w:customStyle="1" w:styleId="2">
    <w:name w:val="标准文件_二级项2"/>
    <w:basedOn w:val="affffb"/>
    <w:qFormat/>
    <w:rsid w:val="00F32780"/>
    <w:pPr>
      <w:numPr>
        <w:ilvl w:val="1"/>
        <w:numId w:val="16"/>
      </w:numPr>
      <w:ind w:firstLineChars="0" w:firstLine="0"/>
    </w:pPr>
  </w:style>
  <w:style w:type="paragraph" w:customStyle="1" w:styleId="21">
    <w:name w:val="标准文件_三级项2"/>
    <w:basedOn w:val="affffb"/>
    <w:qFormat/>
    <w:rsid w:val="00F32780"/>
    <w:pPr>
      <w:numPr>
        <w:numId w:val="10"/>
      </w:numPr>
      <w:spacing w:line="300" w:lineRule="exact"/>
      <w:ind w:firstLineChars="0"/>
    </w:pPr>
    <w:rPr>
      <w:rFonts w:ascii="Times New Roman"/>
    </w:rPr>
  </w:style>
  <w:style w:type="paragraph" w:customStyle="1" w:styleId="20">
    <w:name w:val="标准文件_一级项2"/>
    <w:basedOn w:val="affffb"/>
    <w:qFormat/>
    <w:rsid w:val="00F32780"/>
    <w:pPr>
      <w:numPr>
        <w:numId w:val="17"/>
      </w:numPr>
      <w:spacing w:line="300" w:lineRule="exact"/>
      <w:ind w:firstLineChars="0"/>
    </w:pPr>
    <w:rPr>
      <w:rFonts w:ascii="Times New Roman"/>
    </w:rPr>
  </w:style>
  <w:style w:type="paragraph" w:customStyle="1" w:styleId="afffffffffe">
    <w:name w:val="标准文件_提示"/>
    <w:basedOn w:val="affffb"/>
    <w:next w:val="affffb"/>
    <w:qFormat/>
    <w:rsid w:val="00F32780"/>
    <w:pPr>
      <w:ind w:firstLine="420"/>
    </w:pPr>
    <w:rPr>
      <w:rFonts w:ascii="黑体" w:eastAsia="黑体"/>
    </w:rPr>
  </w:style>
  <w:style w:type="character" w:customStyle="1" w:styleId="affffffffff">
    <w:name w:val="标准文件_来源"/>
    <w:basedOn w:val="afff6"/>
    <w:uiPriority w:val="1"/>
    <w:qFormat/>
    <w:rsid w:val="00F32780"/>
    <w:rPr>
      <w:rFonts w:eastAsia="宋体"/>
      <w:sz w:val="21"/>
    </w:rPr>
  </w:style>
  <w:style w:type="paragraph" w:customStyle="1" w:styleId="affffffffff0">
    <w:name w:val="标准文件_图表说明"/>
    <w:qFormat/>
    <w:rsid w:val="00F32780"/>
    <w:pPr>
      <w:spacing w:line="276" w:lineRule="auto"/>
      <w:ind w:firstLine="420"/>
    </w:pPr>
    <w:rPr>
      <w:rFonts w:ascii="宋体" w:hAnsi="宋体"/>
      <w:kern w:val="2"/>
      <w:sz w:val="18"/>
    </w:rPr>
  </w:style>
  <w:style w:type="paragraph" w:customStyle="1" w:styleId="affffffffff1">
    <w:name w:val="其他发布日期"/>
    <w:basedOn w:val="afffffff0"/>
    <w:rsid w:val="00F32780"/>
    <w:pPr>
      <w:framePr w:w="3997" w:h="471" w:hRule="exact" w:hSpace="0" w:vSpace="181" w:wrap="around" w:vAnchor="page" w:hAnchor="page" w:x="1419" w:y="14097"/>
    </w:pPr>
  </w:style>
  <w:style w:type="paragraph" w:customStyle="1" w:styleId="affffffffff2">
    <w:name w:val="其他实施日期"/>
    <w:basedOn w:val="affffffff6"/>
    <w:rsid w:val="00F32780"/>
    <w:pPr>
      <w:framePr w:w="3997" w:h="471" w:hRule="exact" w:vSpace="181" w:wrap="around" w:vAnchor="page" w:hAnchor="page" w:x="7089" w:y="14097"/>
    </w:pPr>
  </w:style>
  <w:style w:type="paragraph" w:customStyle="1" w:styleId="affffffffff3">
    <w:name w:val="标准文件_文件编号"/>
    <w:basedOn w:val="affffb"/>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F32780"/>
    <w:pPr>
      <w:framePr w:wrap="auto"/>
      <w:spacing w:before="57"/>
    </w:pPr>
    <w:rPr>
      <w:sz w:val="21"/>
    </w:rPr>
  </w:style>
  <w:style w:type="paragraph" w:customStyle="1" w:styleId="affffffffff5">
    <w:name w:val="标准文件_文件名称"/>
    <w:basedOn w:val="affffb"/>
    <w:next w:val="affffb"/>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F32780"/>
    <w:pPr>
      <w:spacing w:line="300" w:lineRule="exact"/>
      <w:ind w:left="420"/>
    </w:pPr>
    <w:rPr>
      <w:rFonts w:ascii="宋体"/>
    </w:rPr>
  </w:style>
  <w:style w:type="paragraph" w:styleId="TOC4">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F32780"/>
    <w:pPr>
      <w:ind w:left="839"/>
    </w:pPr>
    <w:rPr>
      <w:rFonts w:ascii="宋体"/>
    </w:rPr>
  </w:style>
  <w:style w:type="paragraph" w:styleId="TOC6">
    <w:name w:val="toc 6"/>
    <w:basedOn w:val="afff5"/>
    <w:next w:val="afff5"/>
    <w:autoRedefine/>
    <w:uiPriority w:val="39"/>
    <w:unhideWhenUsed/>
    <w:rsid w:val="00F32780"/>
    <w:pPr>
      <w:spacing w:line="300" w:lineRule="exact"/>
      <w:ind w:left="1049"/>
    </w:pPr>
    <w:rPr>
      <w:rFonts w:ascii="宋体"/>
    </w:rPr>
  </w:style>
  <w:style w:type="paragraph" w:styleId="TOC7">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F32780"/>
    <w:pPr>
      <w:numPr>
        <w:numId w:val="4"/>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F32780"/>
    <w:pPr>
      <w:numPr>
        <w:ilvl w:val="5"/>
        <w:numId w:val="18"/>
      </w:numPr>
      <w:spacing w:beforeLines="50" w:before="50" w:afterLines="50" w:after="50"/>
      <w:ind w:firstLineChars="0"/>
    </w:pPr>
    <w:rPr>
      <w:rFonts w:ascii="黑体" w:eastAsia="黑体"/>
    </w:rPr>
  </w:style>
  <w:style w:type="paragraph" w:customStyle="1" w:styleId="affffffffff6">
    <w:name w:val="标准文件_注后"/>
    <w:basedOn w:val="affffb"/>
    <w:qFormat/>
    <w:rsid w:val="00F32780"/>
    <w:pPr>
      <w:ind w:left="811" w:firstLineChars="0" w:firstLine="0"/>
    </w:pPr>
    <w:rPr>
      <w:sz w:val="18"/>
    </w:rPr>
  </w:style>
  <w:style w:type="paragraph" w:customStyle="1" w:styleId="X">
    <w:name w:val="标准文件_注X后"/>
    <w:basedOn w:val="affffb"/>
    <w:qFormat/>
    <w:rsid w:val="00F32780"/>
    <w:pPr>
      <w:ind w:left="811" w:firstLineChars="0" w:firstLine="0"/>
    </w:pPr>
    <w:rPr>
      <w:sz w:val="18"/>
    </w:rPr>
  </w:style>
  <w:style w:type="paragraph" w:customStyle="1" w:styleId="affffffffff7">
    <w:name w:val="标准文件_示例后"/>
    <w:basedOn w:val="affffb"/>
    <w:qFormat/>
    <w:rsid w:val="00F32780"/>
    <w:pPr>
      <w:ind w:left="964" w:firstLineChars="0" w:firstLine="0"/>
    </w:pPr>
    <w:rPr>
      <w:sz w:val="18"/>
    </w:rPr>
  </w:style>
  <w:style w:type="paragraph" w:customStyle="1" w:styleId="X0">
    <w:name w:val="标准文件_示例X后"/>
    <w:basedOn w:val="affffb"/>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8">
    <w:name w:val="标准文件_索引项"/>
    <w:basedOn w:val="affffb"/>
    <w:next w:val="affffb"/>
    <w:qFormat/>
    <w:rsid w:val="00F32780"/>
    <w:pPr>
      <w:tabs>
        <w:tab w:val="right" w:leader="dot" w:pos="9356"/>
      </w:tabs>
      <w:ind w:left="210" w:firstLineChars="0" w:hanging="210"/>
      <w:jc w:val="left"/>
    </w:pPr>
  </w:style>
  <w:style w:type="paragraph" w:customStyle="1" w:styleId="affffffffff9">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F32780"/>
    <w:pPr>
      <w:ind w:firstLine="420"/>
    </w:pPr>
    <w:rPr>
      <w:sz w:val="18"/>
    </w:rPr>
  </w:style>
  <w:style w:type="paragraph" w:customStyle="1" w:styleId="affffffffffe">
    <w:name w:val="标准文件_引言一级无标题"/>
    <w:basedOn w:val="a7"/>
    <w:next w:val="affffb"/>
    <w:qFormat/>
    <w:rsid w:val="00F32780"/>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F32780"/>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F32780"/>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F32780"/>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A33C67"/>
    <w:rPr>
      <w:rFonts w:hAnsi="黑体"/>
    </w:rPr>
  </w:style>
  <w:style w:type="paragraph" w:customStyle="1" w:styleId="afffffffffff4">
    <w:name w:val="标准文件_脚注内容"/>
    <w:basedOn w:val="affffb"/>
    <w:qFormat/>
    <w:rsid w:val="00F32780"/>
    <w:pPr>
      <w:ind w:leftChars="200" w:left="400" w:hangingChars="200" w:hanging="200"/>
    </w:pPr>
    <w:rPr>
      <w:sz w:val="15"/>
    </w:rPr>
  </w:style>
  <w:style w:type="paragraph" w:customStyle="1" w:styleId="afffffffffff5">
    <w:name w:val="标准文件_术语条一"/>
    <w:basedOn w:val="affffffffe"/>
    <w:next w:val="affffb"/>
    <w:qFormat/>
    <w:rsid w:val="00F32780"/>
  </w:style>
  <w:style w:type="paragraph" w:customStyle="1" w:styleId="afffffffffff6">
    <w:name w:val="标准文件_术语条二"/>
    <w:basedOn w:val="afffffffff1"/>
    <w:next w:val="affffb"/>
    <w:qFormat/>
    <w:rsid w:val="00F32780"/>
  </w:style>
  <w:style w:type="paragraph" w:customStyle="1" w:styleId="afffffffffff7">
    <w:name w:val="标准文件_术语条三"/>
    <w:basedOn w:val="afffffffff0"/>
    <w:next w:val="affffb"/>
    <w:qFormat/>
    <w:rsid w:val="00F32780"/>
  </w:style>
  <w:style w:type="paragraph" w:customStyle="1" w:styleId="afffffffffff8">
    <w:name w:val="标准文件_术语条四"/>
    <w:basedOn w:val="afffffffff3"/>
    <w:next w:val="affffb"/>
    <w:qFormat/>
    <w:rsid w:val="00F32780"/>
  </w:style>
  <w:style w:type="paragraph" w:customStyle="1" w:styleId="afffffffffff9">
    <w:name w:val="标准文件_术语条五"/>
    <w:basedOn w:val="afffffffff"/>
    <w:next w:val="affffb"/>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8F18CB605E44108A7507FC3A25C1C7"/>
        <w:category>
          <w:name w:val="常规"/>
          <w:gallery w:val="placeholder"/>
        </w:category>
        <w:types>
          <w:type w:val="bbPlcHdr"/>
        </w:types>
        <w:behaviors>
          <w:behavior w:val="content"/>
        </w:behaviors>
        <w:guid w:val="{C7693052-45A5-4559-8DF0-6D279815817F}"/>
      </w:docPartPr>
      <w:docPartBody>
        <w:p w:rsidR="00D17FFD" w:rsidRDefault="00625EEC">
          <w:pPr>
            <w:pStyle w:val="398F18CB605E44108A7507FC3A25C1C7"/>
            <w:rPr>
              <w:rFonts w:hint="eastAsia"/>
            </w:rPr>
          </w:pPr>
          <w:r w:rsidRPr="00751A05">
            <w:rPr>
              <w:rStyle w:val="a3"/>
              <w:rFonts w:hint="eastAsia"/>
            </w:rPr>
            <w:t>单击或点击此处输入文字。</w:t>
          </w:r>
        </w:p>
      </w:docPartBody>
    </w:docPart>
    <w:docPart>
      <w:docPartPr>
        <w:name w:val="2304F2FF343B4787A22CC809C55D2F7B"/>
        <w:category>
          <w:name w:val="常规"/>
          <w:gallery w:val="placeholder"/>
        </w:category>
        <w:types>
          <w:type w:val="bbPlcHdr"/>
        </w:types>
        <w:behaviors>
          <w:behavior w:val="content"/>
        </w:behaviors>
        <w:guid w:val="{4F65AC26-218F-456D-AAF5-10A7C842C1FB}"/>
      </w:docPartPr>
      <w:docPartBody>
        <w:p w:rsidR="00D17FFD" w:rsidRDefault="00625EEC">
          <w:pPr>
            <w:pStyle w:val="2304F2FF343B4787A22CC809C55D2F7B"/>
            <w:rPr>
              <w:rFonts w:hint="eastAsia"/>
            </w:rPr>
          </w:pPr>
          <w:r w:rsidRPr="00FB6243">
            <w:rPr>
              <w:rStyle w:val="a3"/>
              <w:rFonts w:hint="eastAsia"/>
            </w:rPr>
            <w:t>选择一项。</w:t>
          </w:r>
        </w:p>
      </w:docPartBody>
    </w:docPart>
    <w:docPart>
      <w:docPartPr>
        <w:name w:val="0320450392A142FCA1AF2F097DD66EC4"/>
        <w:category>
          <w:name w:val="常规"/>
          <w:gallery w:val="placeholder"/>
        </w:category>
        <w:types>
          <w:type w:val="bbPlcHdr"/>
        </w:types>
        <w:behaviors>
          <w:behavior w:val="content"/>
        </w:behaviors>
        <w:guid w:val="{36FB02B6-6DAD-46D9-8984-DC3E2BF86D22}"/>
      </w:docPartPr>
      <w:docPartBody>
        <w:p w:rsidR="00D17FFD" w:rsidRDefault="00625EEC">
          <w:pPr>
            <w:pStyle w:val="0320450392A142FCA1AF2F097DD66EC4"/>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EEC"/>
    <w:rsid w:val="001F47D5"/>
    <w:rsid w:val="00625EEC"/>
    <w:rsid w:val="00690693"/>
    <w:rsid w:val="00BC68EC"/>
    <w:rsid w:val="00D1783F"/>
    <w:rsid w:val="00D17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98F18CB605E44108A7507FC3A25C1C7">
    <w:name w:val="398F18CB605E44108A7507FC3A25C1C7"/>
    <w:pPr>
      <w:widowControl w:val="0"/>
      <w:jc w:val="both"/>
    </w:pPr>
  </w:style>
  <w:style w:type="paragraph" w:customStyle="1" w:styleId="2304F2FF343B4787A22CC809C55D2F7B">
    <w:name w:val="2304F2FF343B4787A22CC809C55D2F7B"/>
    <w:pPr>
      <w:widowControl w:val="0"/>
      <w:jc w:val="both"/>
    </w:pPr>
  </w:style>
  <w:style w:type="paragraph" w:customStyle="1" w:styleId="0320450392A142FCA1AF2F097DD66EC4">
    <w:name w:val="0320450392A142FCA1AF2F097DD66EC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4AD0B-E75A-4F85-A599-3DD42309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7</TotalTime>
  <Pages>10</Pages>
  <Words>1130</Words>
  <Characters>6442</Characters>
  <Application>Microsoft Office Word</Application>
  <DocSecurity>0</DocSecurity>
  <Lines>53</Lines>
  <Paragraphs>15</Paragraphs>
  <ScaleCrop>false</ScaleCrop>
  <Company>PCMI</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dw2085@vip365.tech</cp:lastModifiedBy>
  <cp:revision>3</cp:revision>
  <cp:lastPrinted>2021-02-02T08:22:00Z</cp:lastPrinted>
  <dcterms:created xsi:type="dcterms:W3CDTF">2026-08-18T08:32:00Z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